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703" w:rsidRPr="00E93703" w:rsidRDefault="00E93703" w:rsidP="00E93703">
      <w:pPr>
        <w:rPr>
          <w:rFonts w:ascii="Arial" w:hAnsi="Arial" w:cs="Arial"/>
          <w:sz w:val="28"/>
          <w:szCs w:val="28"/>
        </w:rPr>
      </w:pPr>
      <w:bookmarkStart w:id="0" w:name="_GoBack"/>
      <w:bookmarkEnd w:id="0"/>
      <w:r>
        <w:rPr>
          <w:noProof/>
          <w:sz w:val="24"/>
          <w:szCs w:val="24"/>
        </w:rPr>
        <w:drawing>
          <wp:inline distT="0" distB="0" distL="0" distR="0" wp14:anchorId="38CADDFC" wp14:editId="59B2CF75">
            <wp:extent cx="1189974"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1954" cy="1087161"/>
                    </a:xfrm>
                    <a:prstGeom prst="rect">
                      <a:avLst/>
                    </a:prstGeom>
                    <a:noFill/>
                  </pic:spPr>
                </pic:pic>
              </a:graphicData>
            </a:graphic>
          </wp:inline>
        </w:drawing>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E93703">
        <w:rPr>
          <w:rFonts w:ascii="Arial" w:hAnsi="Arial" w:cs="Arial"/>
          <w:b/>
          <w:sz w:val="28"/>
          <w:szCs w:val="28"/>
        </w:rPr>
        <w:t>Accessibility Plan</w:t>
      </w:r>
    </w:p>
    <w:p w:rsidR="00E93703" w:rsidRPr="00E93703" w:rsidRDefault="00E93703" w:rsidP="00E93703">
      <w:pPr>
        <w:spacing w:after="0"/>
        <w:ind w:left="135"/>
        <w:jc w:val="center"/>
        <w:rPr>
          <w:rFonts w:ascii="Arial" w:hAnsi="Arial" w:cs="Arial"/>
        </w:rPr>
      </w:pPr>
      <w:r w:rsidRPr="00E93703">
        <w:rPr>
          <w:rFonts w:ascii="Arial" w:hAnsi="Arial" w:cs="Arial"/>
          <w:b/>
        </w:rPr>
        <w:t xml:space="preserve"> </w:t>
      </w:r>
    </w:p>
    <w:p w:rsidR="00E93703" w:rsidRPr="00E93703" w:rsidRDefault="00E93703" w:rsidP="00E93703">
      <w:pPr>
        <w:pStyle w:val="Heading1"/>
        <w:ind w:left="-5"/>
      </w:pPr>
      <w:r w:rsidRPr="00E93703">
        <w:t xml:space="preserve">Section 1: Vision Statement </w:t>
      </w:r>
    </w:p>
    <w:p w:rsidR="00E93703" w:rsidRPr="00E93703" w:rsidRDefault="00E93703" w:rsidP="00E93703">
      <w:pPr>
        <w:spacing w:after="0"/>
        <w:rPr>
          <w:rFonts w:ascii="Arial" w:hAnsi="Arial" w:cs="Arial"/>
        </w:rPr>
      </w:pPr>
      <w:r w:rsidRPr="00E93703">
        <w:rPr>
          <w:rFonts w:ascii="Arial" w:hAnsi="Arial" w:cs="Arial"/>
        </w:rPr>
        <w:t xml:space="preserve"> </w:t>
      </w:r>
    </w:p>
    <w:p w:rsidR="00E93703" w:rsidRPr="00E93703" w:rsidRDefault="00E93703" w:rsidP="00E93703">
      <w:pPr>
        <w:ind w:left="-5"/>
        <w:rPr>
          <w:rFonts w:ascii="Arial" w:hAnsi="Arial" w:cs="Arial"/>
        </w:rPr>
      </w:pPr>
      <w:r w:rsidRPr="00E93703">
        <w:rPr>
          <w:rFonts w:ascii="Arial" w:hAnsi="Arial" w:cs="Arial"/>
        </w:rPr>
        <w:t xml:space="preserve">Lodge Farm is committed to providing premises that are suitable and sufficient for all educational purposes and give access to a broad and balanced curriculum for all students, irrespective of special need or disability.  </w:t>
      </w:r>
    </w:p>
    <w:p w:rsidR="00E93703" w:rsidRPr="00E93703" w:rsidRDefault="00E93703" w:rsidP="00E93703">
      <w:pPr>
        <w:ind w:left="-5"/>
        <w:rPr>
          <w:rFonts w:ascii="Arial" w:hAnsi="Arial" w:cs="Arial"/>
        </w:rPr>
      </w:pPr>
      <w:r w:rsidRPr="00E93703">
        <w:rPr>
          <w:rFonts w:ascii="Arial" w:hAnsi="Arial" w:cs="Arial"/>
        </w:rPr>
        <w:t xml:space="preserve">This Plan commits Lodge Farm to a programme of evaluation and review, with resulting actions as necessary, which will ensure good access to the curriculum for students with special needs and disabilities. This Plan operates alongside the school’s SEN policy and is consistent with it in terms of principles and approaches to resourcing.  </w:t>
      </w:r>
    </w:p>
    <w:p w:rsidR="00E93703" w:rsidRPr="00E93703" w:rsidRDefault="00E93703" w:rsidP="00E93703">
      <w:pPr>
        <w:ind w:left="-5"/>
        <w:rPr>
          <w:rFonts w:ascii="Arial" w:hAnsi="Arial" w:cs="Arial"/>
        </w:rPr>
      </w:pPr>
      <w:r w:rsidRPr="00E93703">
        <w:rPr>
          <w:rFonts w:ascii="Arial" w:hAnsi="Arial" w:cs="Arial"/>
        </w:rPr>
        <w:t xml:space="preserve">The school will actively seek to improve access to services in the ways set out below and will maintain an action plan which sets out the steps the school will take to achieve this. The action plan will be reviewed annually and updated to take account of improvements made, future resource availability and changing needs.  </w:t>
      </w:r>
    </w:p>
    <w:p w:rsidR="00E93703" w:rsidRPr="00E93703" w:rsidRDefault="00E93703" w:rsidP="00E93703">
      <w:pPr>
        <w:spacing w:after="0"/>
        <w:rPr>
          <w:rFonts w:ascii="Arial" w:hAnsi="Arial" w:cs="Arial"/>
        </w:rPr>
      </w:pPr>
      <w:r w:rsidRPr="00E93703">
        <w:rPr>
          <w:rFonts w:ascii="Arial" w:hAnsi="Arial" w:cs="Arial"/>
        </w:rPr>
        <w:t xml:space="preserve"> </w:t>
      </w:r>
    </w:p>
    <w:p w:rsidR="00E93703" w:rsidRPr="00E93703" w:rsidRDefault="00E93703" w:rsidP="00E93703">
      <w:pPr>
        <w:pStyle w:val="Heading1"/>
        <w:ind w:left="-5"/>
      </w:pPr>
      <w:r w:rsidRPr="00E93703">
        <w:t xml:space="preserve">Section 2: Aims and Objectives </w:t>
      </w:r>
    </w:p>
    <w:p w:rsidR="00E93703" w:rsidRPr="00E93703" w:rsidRDefault="00E93703" w:rsidP="00E93703">
      <w:pPr>
        <w:spacing w:after="0"/>
        <w:rPr>
          <w:rFonts w:ascii="Arial" w:hAnsi="Arial" w:cs="Arial"/>
        </w:rPr>
      </w:pPr>
      <w:r w:rsidRPr="00E93703">
        <w:rPr>
          <w:rFonts w:ascii="Arial" w:hAnsi="Arial" w:cs="Arial"/>
        </w:rPr>
        <w:t xml:space="preserve"> </w:t>
      </w:r>
    </w:p>
    <w:p w:rsidR="00E93703" w:rsidRPr="00E93703" w:rsidRDefault="00E93703" w:rsidP="00E93703">
      <w:pPr>
        <w:numPr>
          <w:ilvl w:val="0"/>
          <w:numId w:val="2"/>
        </w:numPr>
        <w:spacing w:after="5" w:line="249" w:lineRule="auto"/>
        <w:ind w:hanging="360"/>
        <w:rPr>
          <w:rFonts w:ascii="Arial" w:hAnsi="Arial" w:cs="Arial"/>
        </w:rPr>
      </w:pPr>
      <w:r w:rsidRPr="00E93703">
        <w:rPr>
          <w:rFonts w:ascii="Arial" w:hAnsi="Arial" w:cs="Arial"/>
        </w:rPr>
        <w:t xml:space="preserve">Ensure the curriculum is differentiated to meet the learning needs of students with SEN and disabilities and that target setting is effective and appropriate for these students. Make available the written material usually provided to all students, in an appropriately presented form where necessary, to SEN &amp; disabled students, including pictorial and oral formats and also to ensure that classroom organisation is planned to maximise learning opportunities.  </w:t>
      </w:r>
    </w:p>
    <w:p w:rsidR="00E93703" w:rsidRPr="00E93703" w:rsidRDefault="00E93703" w:rsidP="00E93703">
      <w:pPr>
        <w:spacing w:after="0"/>
        <w:rPr>
          <w:rFonts w:ascii="Arial" w:hAnsi="Arial" w:cs="Arial"/>
        </w:rPr>
      </w:pPr>
      <w:r w:rsidRPr="00E93703">
        <w:rPr>
          <w:rFonts w:ascii="Arial" w:hAnsi="Arial" w:cs="Arial"/>
        </w:rPr>
        <w:t xml:space="preserve"> </w:t>
      </w:r>
    </w:p>
    <w:p w:rsidR="00E93703" w:rsidRPr="00E93703" w:rsidRDefault="00E93703" w:rsidP="00E93703">
      <w:pPr>
        <w:numPr>
          <w:ilvl w:val="0"/>
          <w:numId w:val="2"/>
        </w:numPr>
        <w:spacing w:after="5" w:line="249" w:lineRule="auto"/>
        <w:ind w:hanging="360"/>
        <w:rPr>
          <w:rFonts w:ascii="Arial" w:hAnsi="Arial" w:cs="Arial"/>
        </w:rPr>
      </w:pPr>
      <w:r w:rsidRPr="00E93703">
        <w:rPr>
          <w:rFonts w:ascii="Arial" w:hAnsi="Arial" w:cs="Arial"/>
        </w:rPr>
        <w:t xml:space="preserve">Manage and improve the physical environment of the school buildings and grounds to meet the needs of a range of disabled students currently on roll and prospective students.  </w:t>
      </w:r>
    </w:p>
    <w:p w:rsidR="00E93703" w:rsidRPr="00E93703" w:rsidRDefault="00E93703" w:rsidP="00E93703">
      <w:pPr>
        <w:spacing w:after="0"/>
        <w:rPr>
          <w:rFonts w:ascii="Arial" w:hAnsi="Arial" w:cs="Arial"/>
        </w:rPr>
      </w:pPr>
      <w:r w:rsidRPr="00E93703">
        <w:rPr>
          <w:rFonts w:ascii="Arial" w:hAnsi="Arial" w:cs="Arial"/>
        </w:rPr>
        <w:t xml:space="preserve"> </w:t>
      </w:r>
    </w:p>
    <w:p w:rsidR="00E93703" w:rsidRPr="00E93703" w:rsidRDefault="00E93703" w:rsidP="00E93703">
      <w:pPr>
        <w:numPr>
          <w:ilvl w:val="0"/>
          <w:numId w:val="2"/>
        </w:numPr>
        <w:spacing w:after="0"/>
        <w:ind w:left="730" w:hanging="360"/>
        <w:rPr>
          <w:rFonts w:ascii="Arial" w:hAnsi="Arial" w:cs="Arial"/>
        </w:rPr>
      </w:pPr>
      <w:r w:rsidRPr="00E93703">
        <w:rPr>
          <w:rFonts w:ascii="Arial" w:hAnsi="Arial" w:cs="Arial"/>
        </w:rPr>
        <w:t xml:space="preserve">To establish a culture of mutual trust and respect between all members of the Lodge Farm, ensuring that students are educated, nurtured and empowered in line with the schools mission statement.  </w:t>
      </w:r>
    </w:p>
    <w:p w:rsidR="00E93703" w:rsidRPr="00E93703" w:rsidRDefault="00E93703" w:rsidP="00E93703">
      <w:pPr>
        <w:spacing w:after="0"/>
        <w:rPr>
          <w:rFonts w:ascii="Arial" w:hAnsi="Arial" w:cs="Arial"/>
        </w:rPr>
      </w:pPr>
      <w:r w:rsidRPr="00E93703">
        <w:rPr>
          <w:rFonts w:ascii="Arial" w:hAnsi="Arial" w:cs="Arial"/>
        </w:rPr>
        <w:t xml:space="preserve"> </w:t>
      </w:r>
    </w:p>
    <w:p w:rsidR="00E93703" w:rsidRPr="00E93703" w:rsidRDefault="00E93703" w:rsidP="00E93703">
      <w:pPr>
        <w:numPr>
          <w:ilvl w:val="0"/>
          <w:numId w:val="2"/>
        </w:numPr>
        <w:spacing w:after="5" w:line="249" w:lineRule="auto"/>
        <w:ind w:hanging="360"/>
        <w:rPr>
          <w:rFonts w:ascii="Arial" w:hAnsi="Arial" w:cs="Arial"/>
        </w:rPr>
      </w:pPr>
      <w:r w:rsidRPr="00E93703">
        <w:rPr>
          <w:rFonts w:ascii="Arial" w:hAnsi="Arial" w:cs="Arial"/>
        </w:rPr>
        <w:t xml:space="preserve">To build a community that respects the celebration of achievement at all levels.  </w:t>
      </w:r>
    </w:p>
    <w:p w:rsidR="00E93703" w:rsidRPr="00E93703" w:rsidRDefault="00E93703">
      <w:pPr>
        <w:rPr>
          <w:rFonts w:ascii="Arial" w:hAnsi="Arial" w:cs="Arial"/>
        </w:rPr>
      </w:pPr>
    </w:p>
    <w:tbl>
      <w:tblPr>
        <w:tblW w:w="14318" w:type="dxa"/>
        <w:tblInd w:w="-289" w:type="dxa"/>
        <w:tblLayout w:type="fixed"/>
        <w:tblLook w:val="0400" w:firstRow="0" w:lastRow="0" w:firstColumn="0" w:lastColumn="0" w:noHBand="0" w:noVBand="1"/>
      </w:tblPr>
      <w:tblGrid>
        <w:gridCol w:w="1418"/>
        <w:gridCol w:w="3686"/>
        <w:gridCol w:w="2977"/>
        <w:gridCol w:w="2976"/>
        <w:gridCol w:w="1701"/>
        <w:gridCol w:w="1560"/>
      </w:tblGrid>
      <w:tr w:rsidR="00E93703" w:rsidRPr="00C82245" w:rsidTr="00E93703">
        <w:trPr>
          <w:trHeight w:val="690"/>
        </w:trPr>
        <w:tc>
          <w:tcPr>
            <w:tcW w:w="1418"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C82245" w:rsidRDefault="00E93703" w:rsidP="00A432E8">
            <w:pPr>
              <w:ind w:right="55"/>
              <w:jc w:val="center"/>
              <w:rPr>
                <w:sz w:val="20"/>
                <w:szCs w:val="20"/>
              </w:rPr>
            </w:pPr>
            <w:r w:rsidRPr="00C82245">
              <w:rPr>
                <w:b/>
                <w:color w:val="FFFFFF"/>
                <w:sz w:val="20"/>
                <w:szCs w:val="20"/>
              </w:rPr>
              <w:lastRenderedPageBreak/>
              <w:t xml:space="preserve">Aim </w:t>
            </w:r>
          </w:p>
        </w:tc>
        <w:tc>
          <w:tcPr>
            <w:tcW w:w="3686" w:type="dxa"/>
            <w:tcBorders>
              <w:top w:val="single" w:sz="4" w:space="0" w:color="000000"/>
              <w:left w:val="single" w:sz="4" w:space="0" w:color="000000"/>
              <w:bottom w:val="single" w:sz="4" w:space="0" w:color="000000"/>
              <w:right w:val="single" w:sz="4" w:space="0" w:color="000000"/>
            </w:tcBorders>
            <w:shd w:val="clear" w:color="auto" w:fill="008CB9"/>
            <w:vAlign w:val="bottom"/>
          </w:tcPr>
          <w:p w:rsidR="00E93703" w:rsidRPr="00C82245" w:rsidRDefault="00E93703" w:rsidP="00A432E8">
            <w:pPr>
              <w:ind w:right="54"/>
              <w:jc w:val="center"/>
              <w:rPr>
                <w:sz w:val="20"/>
                <w:szCs w:val="20"/>
              </w:rPr>
            </w:pPr>
            <w:r w:rsidRPr="00C82245">
              <w:rPr>
                <w:b/>
                <w:color w:val="FFFFFF"/>
                <w:sz w:val="20"/>
                <w:szCs w:val="20"/>
              </w:rPr>
              <w:t xml:space="preserve">Current good practice </w:t>
            </w:r>
          </w:p>
          <w:p w:rsidR="00E93703" w:rsidRPr="00C82245" w:rsidRDefault="00E93703" w:rsidP="00A432E8">
            <w:pPr>
              <w:spacing w:after="1"/>
              <w:jc w:val="center"/>
              <w:rPr>
                <w:sz w:val="20"/>
                <w:szCs w:val="20"/>
              </w:rPr>
            </w:pPr>
            <w:r w:rsidRPr="00C82245">
              <w:rPr>
                <w:i/>
                <w:color w:val="FFFFFF"/>
                <w:sz w:val="20"/>
                <w:szCs w:val="20"/>
              </w:rPr>
              <w:t xml:space="preserve">Include established practice and practice under development </w:t>
            </w:r>
          </w:p>
        </w:tc>
        <w:tc>
          <w:tcPr>
            <w:tcW w:w="2977" w:type="dxa"/>
            <w:tcBorders>
              <w:top w:val="single" w:sz="4" w:space="0" w:color="000000"/>
              <w:left w:val="single" w:sz="4" w:space="0" w:color="000000"/>
              <w:bottom w:val="single" w:sz="4" w:space="0" w:color="000000"/>
              <w:right w:val="single" w:sz="4" w:space="0" w:color="000000"/>
            </w:tcBorders>
            <w:shd w:val="clear" w:color="auto" w:fill="008CB9"/>
            <w:vAlign w:val="bottom"/>
          </w:tcPr>
          <w:p w:rsidR="00E93703" w:rsidRPr="00C82245" w:rsidRDefault="00E93703" w:rsidP="00A432E8">
            <w:pPr>
              <w:ind w:right="54"/>
              <w:jc w:val="center"/>
              <w:rPr>
                <w:sz w:val="20"/>
                <w:szCs w:val="20"/>
              </w:rPr>
            </w:pPr>
            <w:r w:rsidRPr="00C82245">
              <w:rPr>
                <w:b/>
                <w:color w:val="FFFFFF"/>
                <w:sz w:val="20"/>
                <w:szCs w:val="20"/>
              </w:rPr>
              <w:t xml:space="preserve">Objectives </w:t>
            </w:r>
          </w:p>
          <w:p w:rsidR="00E93703" w:rsidRPr="00C82245" w:rsidRDefault="00E93703" w:rsidP="00A432E8">
            <w:pPr>
              <w:jc w:val="center"/>
              <w:rPr>
                <w:sz w:val="20"/>
                <w:szCs w:val="20"/>
              </w:rPr>
            </w:pPr>
            <w:r w:rsidRPr="00C82245">
              <w:rPr>
                <w:i/>
                <w:color w:val="FFFFFF"/>
                <w:sz w:val="20"/>
                <w:szCs w:val="20"/>
              </w:rPr>
              <w:t xml:space="preserve">State short, medium and long-term objectives </w:t>
            </w:r>
          </w:p>
        </w:tc>
        <w:tc>
          <w:tcPr>
            <w:tcW w:w="2976"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C82245" w:rsidRDefault="00E93703" w:rsidP="00A432E8">
            <w:pPr>
              <w:ind w:right="52"/>
              <w:jc w:val="center"/>
              <w:rPr>
                <w:sz w:val="20"/>
                <w:szCs w:val="20"/>
              </w:rPr>
            </w:pPr>
            <w:r w:rsidRPr="00C82245">
              <w:rPr>
                <w:b/>
                <w:color w:val="FFFFFF"/>
                <w:sz w:val="20"/>
                <w:szCs w:val="20"/>
              </w:rPr>
              <w:t xml:space="preserve">Actions to be taken </w:t>
            </w:r>
          </w:p>
        </w:tc>
        <w:tc>
          <w:tcPr>
            <w:tcW w:w="1701"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C82245" w:rsidRDefault="00E93703" w:rsidP="00A432E8">
            <w:pPr>
              <w:jc w:val="center"/>
              <w:rPr>
                <w:sz w:val="20"/>
                <w:szCs w:val="20"/>
              </w:rPr>
            </w:pPr>
            <w:r w:rsidRPr="00C82245">
              <w:rPr>
                <w:b/>
                <w:color w:val="FFFFFF"/>
                <w:sz w:val="20"/>
                <w:szCs w:val="20"/>
              </w:rPr>
              <w:t xml:space="preserve">Person responsible </w:t>
            </w:r>
          </w:p>
        </w:tc>
        <w:tc>
          <w:tcPr>
            <w:tcW w:w="1560"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C82245" w:rsidRDefault="00E93703" w:rsidP="00A432E8">
            <w:pPr>
              <w:ind w:firstLine="7"/>
              <w:jc w:val="center"/>
              <w:rPr>
                <w:sz w:val="20"/>
                <w:szCs w:val="20"/>
              </w:rPr>
            </w:pPr>
            <w:r w:rsidRPr="00C82245">
              <w:rPr>
                <w:b/>
                <w:color w:val="FFFFFF"/>
                <w:sz w:val="20"/>
                <w:szCs w:val="20"/>
              </w:rPr>
              <w:t xml:space="preserve">Date to complete actions by </w:t>
            </w:r>
          </w:p>
        </w:tc>
      </w:tr>
      <w:tr w:rsidR="00E93703" w:rsidRPr="00C82245" w:rsidTr="00E93703">
        <w:trPr>
          <w:trHeight w:val="8070"/>
        </w:trPr>
        <w:tc>
          <w:tcPr>
            <w:tcW w:w="1418" w:type="dxa"/>
            <w:tcBorders>
              <w:top w:val="single" w:sz="4" w:space="0" w:color="000000"/>
              <w:left w:val="single" w:sz="4" w:space="0" w:color="000000"/>
              <w:bottom w:val="single" w:sz="4" w:space="0" w:color="000000"/>
              <w:right w:val="single" w:sz="4" w:space="0" w:color="000000"/>
            </w:tcBorders>
          </w:tcPr>
          <w:p w:rsidR="00E93703" w:rsidRPr="00C82245" w:rsidRDefault="00E93703" w:rsidP="00A432E8">
            <w:pPr>
              <w:rPr>
                <w:sz w:val="20"/>
                <w:szCs w:val="20"/>
              </w:rPr>
            </w:pPr>
            <w:r w:rsidRPr="00C82245">
              <w:rPr>
                <w:sz w:val="20"/>
                <w:szCs w:val="20"/>
              </w:rPr>
              <w:t xml:space="preserve">Increase access to the curriculum for pupils with a disability </w:t>
            </w: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93703" w:rsidRPr="00C82245" w:rsidRDefault="00E93703" w:rsidP="00A432E8">
            <w:pPr>
              <w:rPr>
                <w:sz w:val="20"/>
                <w:szCs w:val="20"/>
              </w:rPr>
            </w:pPr>
          </w:p>
          <w:p w:rsidR="00E65EE4" w:rsidRPr="00C82245" w:rsidRDefault="00E65EE4" w:rsidP="00A432E8">
            <w:pPr>
              <w:rPr>
                <w:sz w:val="20"/>
                <w:szCs w:val="20"/>
              </w:rPr>
            </w:pPr>
            <w:r w:rsidRPr="00C82245">
              <w:rPr>
                <w:sz w:val="20"/>
                <w:szCs w:val="20"/>
              </w:rPr>
              <w:lastRenderedPageBreak/>
              <w:t>Improve and maintain access to the physical environment for  students with a disability</w:t>
            </w: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E65EE4" w:rsidRPr="00C82245" w:rsidRDefault="00E65EE4" w:rsidP="00A432E8">
            <w:pPr>
              <w:rPr>
                <w:sz w:val="20"/>
                <w:szCs w:val="20"/>
              </w:rPr>
            </w:pPr>
          </w:p>
          <w:p w:rsidR="00AE72C8" w:rsidRDefault="00AE72C8" w:rsidP="00A432E8">
            <w:pPr>
              <w:rPr>
                <w:sz w:val="20"/>
                <w:szCs w:val="20"/>
              </w:rPr>
            </w:pPr>
          </w:p>
          <w:p w:rsidR="00AE72C8" w:rsidRDefault="00AE72C8" w:rsidP="00A432E8">
            <w:pPr>
              <w:rPr>
                <w:sz w:val="20"/>
                <w:szCs w:val="20"/>
              </w:rPr>
            </w:pPr>
          </w:p>
          <w:p w:rsidR="0058587A" w:rsidRDefault="0058587A" w:rsidP="00A432E8">
            <w:pPr>
              <w:rPr>
                <w:sz w:val="20"/>
                <w:szCs w:val="20"/>
              </w:rPr>
            </w:pPr>
          </w:p>
          <w:p w:rsidR="0058587A" w:rsidRDefault="0058587A" w:rsidP="00A432E8">
            <w:pPr>
              <w:rPr>
                <w:sz w:val="20"/>
                <w:szCs w:val="20"/>
              </w:rPr>
            </w:pPr>
          </w:p>
          <w:p w:rsidR="0058587A" w:rsidRDefault="0058587A" w:rsidP="00A432E8">
            <w:pPr>
              <w:rPr>
                <w:sz w:val="20"/>
                <w:szCs w:val="20"/>
              </w:rPr>
            </w:pPr>
          </w:p>
          <w:p w:rsidR="00AE72C8" w:rsidRDefault="00AE72C8" w:rsidP="00A432E8">
            <w:pPr>
              <w:rPr>
                <w:sz w:val="20"/>
                <w:szCs w:val="20"/>
              </w:rPr>
            </w:pPr>
          </w:p>
          <w:p w:rsidR="00E65EE4" w:rsidRPr="00C82245" w:rsidRDefault="00E65EE4" w:rsidP="00A432E8">
            <w:pPr>
              <w:rPr>
                <w:sz w:val="20"/>
                <w:szCs w:val="20"/>
              </w:rPr>
            </w:pPr>
            <w:r w:rsidRPr="00C82245">
              <w:rPr>
                <w:sz w:val="20"/>
                <w:szCs w:val="20"/>
              </w:rPr>
              <w:lastRenderedPageBreak/>
              <w:t>Improve the availability of accessible information to students with a disability</w:t>
            </w:r>
          </w:p>
          <w:p w:rsidR="00E65EE4" w:rsidRPr="00C82245" w:rsidRDefault="00E65EE4" w:rsidP="00A432E8">
            <w:pPr>
              <w:rPr>
                <w:sz w:val="20"/>
                <w:szCs w:val="20"/>
              </w:rPr>
            </w:pPr>
          </w:p>
        </w:tc>
        <w:tc>
          <w:tcPr>
            <w:tcW w:w="3686" w:type="dxa"/>
            <w:tcBorders>
              <w:top w:val="single" w:sz="4" w:space="0" w:color="000000"/>
              <w:left w:val="single" w:sz="4" w:space="0" w:color="000000"/>
              <w:bottom w:val="single" w:sz="4" w:space="0" w:color="000000"/>
              <w:right w:val="single" w:sz="4" w:space="0" w:color="000000"/>
            </w:tcBorders>
          </w:tcPr>
          <w:p w:rsidR="00E93703" w:rsidRPr="00C82245" w:rsidRDefault="00E93703" w:rsidP="00A432E8">
            <w:pPr>
              <w:spacing w:after="278"/>
              <w:ind w:left="1"/>
              <w:rPr>
                <w:sz w:val="20"/>
                <w:szCs w:val="20"/>
              </w:rPr>
            </w:pPr>
            <w:r w:rsidRPr="00C82245">
              <w:rPr>
                <w:sz w:val="20"/>
                <w:szCs w:val="20"/>
              </w:rPr>
              <w:lastRenderedPageBreak/>
              <w:t xml:space="preserve">Room changes where required for students with a disability. </w:t>
            </w:r>
          </w:p>
          <w:p w:rsidR="00E93703" w:rsidRPr="00C82245" w:rsidRDefault="00E93703" w:rsidP="00A432E8">
            <w:pPr>
              <w:spacing w:after="279"/>
              <w:ind w:left="361" w:right="50" w:hanging="360"/>
              <w:rPr>
                <w:sz w:val="20"/>
                <w:szCs w:val="20"/>
              </w:rPr>
            </w:pPr>
            <w:r w:rsidRPr="00C82245">
              <w:rPr>
                <w:sz w:val="20"/>
                <w:szCs w:val="20"/>
              </w:rPr>
              <w:t xml:space="preserve">1-1 and small group support both in and out of the classroom to develop areas of weakness. </w:t>
            </w:r>
          </w:p>
          <w:p w:rsidR="00E93703" w:rsidRPr="00C82245" w:rsidRDefault="0058587A" w:rsidP="0058587A">
            <w:pPr>
              <w:ind w:left="1"/>
              <w:rPr>
                <w:sz w:val="20"/>
                <w:szCs w:val="20"/>
              </w:rPr>
            </w:pPr>
            <w:r>
              <w:rPr>
                <w:sz w:val="20"/>
                <w:szCs w:val="20"/>
              </w:rPr>
              <w:t>Intervention-</w:t>
            </w:r>
            <w:r w:rsidR="00E93703" w:rsidRPr="00C82245">
              <w:rPr>
                <w:sz w:val="20"/>
                <w:szCs w:val="20"/>
              </w:rPr>
              <w:t>SLT/physio/EP/counselling</w:t>
            </w:r>
            <w:r>
              <w:rPr>
                <w:sz w:val="20"/>
                <w:szCs w:val="20"/>
              </w:rPr>
              <w:t xml:space="preserve">/ </w:t>
            </w:r>
            <w:r w:rsidR="00E93703" w:rsidRPr="00C82245">
              <w:rPr>
                <w:sz w:val="20"/>
                <w:szCs w:val="20"/>
              </w:rPr>
              <w:t>OT/Hearing/ vision support/</w:t>
            </w:r>
            <w:r>
              <w:rPr>
                <w:sz w:val="20"/>
                <w:szCs w:val="20"/>
              </w:rPr>
              <w:t xml:space="preserve"> </w:t>
            </w:r>
            <w:r w:rsidR="00E93703" w:rsidRPr="00C82245">
              <w:rPr>
                <w:sz w:val="20"/>
                <w:szCs w:val="20"/>
              </w:rPr>
              <w:t xml:space="preserve">pre and post teaching/mentoring to enable students to maintain progress and access the curriculum in mainstream classes. </w:t>
            </w:r>
          </w:p>
          <w:p w:rsidR="00E93703" w:rsidRPr="00C82245" w:rsidRDefault="00E93703" w:rsidP="00A432E8">
            <w:pPr>
              <w:spacing w:after="281"/>
              <w:ind w:left="1"/>
              <w:rPr>
                <w:sz w:val="20"/>
                <w:szCs w:val="20"/>
              </w:rPr>
            </w:pPr>
            <w:r w:rsidRPr="00C82245">
              <w:rPr>
                <w:sz w:val="20"/>
                <w:szCs w:val="20"/>
              </w:rPr>
              <w:t xml:space="preserve">Alternative curriculum- pathway2/non </w:t>
            </w:r>
            <w:proofErr w:type="spellStart"/>
            <w:r w:rsidRPr="00C82245">
              <w:rPr>
                <w:sz w:val="20"/>
                <w:szCs w:val="20"/>
              </w:rPr>
              <w:t>ebac</w:t>
            </w:r>
            <w:proofErr w:type="spellEnd"/>
            <w:r w:rsidRPr="00C82245">
              <w:rPr>
                <w:sz w:val="20"/>
                <w:szCs w:val="20"/>
              </w:rPr>
              <w:t xml:space="preserve">/entry level/other certificates </w:t>
            </w:r>
            <w:proofErr w:type="spellStart"/>
            <w:r w:rsidRPr="00C82245">
              <w:rPr>
                <w:sz w:val="20"/>
                <w:szCs w:val="20"/>
              </w:rPr>
              <w:t>eg</w:t>
            </w:r>
            <w:proofErr w:type="spellEnd"/>
            <w:r w:rsidRPr="00C82245">
              <w:rPr>
                <w:sz w:val="20"/>
                <w:szCs w:val="20"/>
              </w:rPr>
              <w:t xml:space="preserve"> food hygiene. </w:t>
            </w:r>
          </w:p>
          <w:p w:rsidR="00E93703" w:rsidRPr="00C82245" w:rsidRDefault="00E93703" w:rsidP="00A432E8">
            <w:pPr>
              <w:spacing w:after="279"/>
              <w:ind w:left="1"/>
              <w:rPr>
                <w:sz w:val="20"/>
                <w:szCs w:val="20"/>
              </w:rPr>
            </w:pPr>
            <w:r w:rsidRPr="00C82245">
              <w:rPr>
                <w:sz w:val="20"/>
                <w:szCs w:val="20"/>
              </w:rPr>
              <w:t xml:space="preserve">Adapting resources to accommodate all learning need and abilities </w:t>
            </w:r>
            <w:proofErr w:type="spellStart"/>
            <w:r w:rsidRPr="00C82245">
              <w:rPr>
                <w:sz w:val="20"/>
                <w:szCs w:val="20"/>
              </w:rPr>
              <w:t>eg</w:t>
            </w:r>
            <w:proofErr w:type="spellEnd"/>
            <w:r w:rsidRPr="00C82245">
              <w:rPr>
                <w:sz w:val="20"/>
                <w:szCs w:val="20"/>
              </w:rPr>
              <w:t xml:space="preserve"> enlarging visually impaired students work/highlighting and focus on key points and differentiating work accordingly. </w:t>
            </w:r>
          </w:p>
          <w:p w:rsidR="00E93703" w:rsidRPr="00C82245" w:rsidRDefault="00E93703" w:rsidP="00A432E8">
            <w:pPr>
              <w:ind w:left="1"/>
              <w:rPr>
                <w:sz w:val="20"/>
                <w:szCs w:val="20"/>
              </w:rPr>
            </w:pPr>
            <w:r w:rsidRPr="00C82245">
              <w:rPr>
                <w:sz w:val="20"/>
                <w:szCs w:val="20"/>
              </w:rPr>
              <w:t xml:space="preserve">Assessment of needs </w:t>
            </w:r>
            <w:proofErr w:type="spellStart"/>
            <w:r w:rsidRPr="00C82245">
              <w:rPr>
                <w:sz w:val="20"/>
                <w:szCs w:val="20"/>
              </w:rPr>
              <w:t>eg</w:t>
            </w:r>
            <w:proofErr w:type="spellEnd"/>
            <w:r w:rsidRPr="00C82245">
              <w:rPr>
                <w:sz w:val="20"/>
                <w:szCs w:val="20"/>
              </w:rPr>
              <w:t xml:space="preserve"> CATS/WRATS/</w:t>
            </w:r>
            <w:proofErr w:type="spellStart"/>
            <w:r w:rsidRPr="00C82245">
              <w:rPr>
                <w:sz w:val="20"/>
                <w:szCs w:val="20"/>
              </w:rPr>
              <w:t>Lucd</w:t>
            </w:r>
            <w:proofErr w:type="spellEnd"/>
            <w:r w:rsidRPr="00C82245">
              <w:rPr>
                <w:sz w:val="20"/>
                <w:szCs w:val="20"/>
              </w:rPr>
              <w:t xml:space="preserve"> Exact. </w:t>
            </w:r>
          </w:p>
          <w:p w:rsidR="00E93703" w:rsidRPr="00C82245" w:rsidRDefault="00E93703" w:rsidP="00E93703">
            <w:pPr>
              <w:spacing w:after="280"/>
              <w:rPr>
                <w:sz w:val="20"/>
                <w:szCs w:val="20"/>
              </w:rPr>
            </w:pPr>
            <w:r w:rsidRPr="00C82245">
              <w:rPr>
                <w:sz w:val="20"/>
                <w:szCs w:val="20"/>
              </w:rPr>
              <w:t xml:space="preserve">Access arrangements for exams to allow students of all abilities to reach their full potential. </w:t>
            </w:r>
          </w:p>
          <w:p w:rsidR="00E65EE4" w:rsidRPr="00C82245" w:rsidRDefault="00E93703" w:rsidP="00E65EE4">
            <w:pPr>
              <w:ind w:left="1"/>
              <w:rPr>
                <w:sz w:val="20"/>
                <w:szCs w:val="20"/>
              </w:rPr>
            </w:pPr>
            <w:r w:rsidRPr="00C82245">
              <w:rPr>
                <w:sz w:val="20"/>
                <w:szCs w:val="20"/>
              </w:rPr>
              <w:lastRenderedPageBreak/>
              <w:t>Escorting students with additional need to and from lessons.</w:t>
            </w:r>
          </w:p>
          <w:p w:rsidR="00E65EE4" w:rsidRPr="00C82245" w:rsidRDefault="00E65EE4" w:rsidP="00E65EE4">
            <w:pPr>
              <w:spacing w:after="279"/>
              <w:rPr>
                <w:sz w:val="20"/>
                <w:szCs w:val="20"/>
              </w:rPr>
            </w:pPr>
            <w:r w:rsidRPr="00C82245">
              <w:rPr>
                <w:sz w:val="20"/>
                <w:szCs w:val="20"/>
              </w:rPr>
              <w:t xml:space="preserve">70% of the school is accessible to disabled student &amp; the school strives to ensure that students have minimal obstacles from carrying out a normal school day.  </w:t>
            </w:r>
          </w:p>
          <w:p w:rsidR="00E65EE4" w:rsidRPr="00C82245" w:rsidRDefault="00E65EE4" w:rsidP="00E65EE4">
            <w:pPr>
              <w:spacing w:after="510"/>
              <w:rPr>
                <w:sz w:val="20"/>
                <w:szCs w:val="20"/>
              </w:rPr>
            </w:pPr>
            <w:r w:rsidRPr="00C82245">
              <w:rPr>
                <w:sz w:val="20"/>
                <w:szCs w:val="20"/>
              </w:rPr>
              <w:t xml:space="preserve">Room Changes when required for students with mobility issues </w:t>
            </w:r>
          </w:p>
          <w:p w:rsidR="00E65EE4" w:rsidRPr="00C82245" w:rsidRDefault="00E65EE4" w:rsidP="00E65EE4">
            <w:pPr>
              <w:spacing w:after="278"/>
              <w:rPr>
                <w:sz w:val="20"/>
                <w:szCs w:val="20"/>
              </w:rPr>
            </w:pPr>
            <w:r w:rsidRPr="00C82245">
              <w:rPr>
                <w:sz w:val="20"/>
                <w:szCs w:val="20"/>
              </w:rPr>
              <w:t xml:space="preserve">Stairs marked with yellow lines for visually impaired students. </w:t>
            </w:r>
          </w:p>
          <w:p w:rsidR="00E65EE4" w:rsidRPr="00C82245" w:rsidRDefault="00E65EE4" w:rsidP="00E65EE4">
            <w:pPr>
              <w:spacing w:after="279"/>
              <w:rPr>
                <w:sz w:val="20"/>
                <w:szCs w:val="20"/>
              </w:rPr>
            </w:pPr>
            <w:r w:rsidRPr="00C82245">
              <w:rPr>
                <w:sz w:val="20"/>
                <w:szCs w:val="20"/>
              </w:rPr>
              <w:t xml:space="preserve">Handrails to enable students with balance issues to travel independently. </w:t>
            </w:r>
          </w:p>
          <w:p w:rsidR="00E65EE4" w:rsidRPr="00C82245" w:rsidRDefault="00E65EE4" w:rsidP="00E65EE4">
            <w:pPr>
              <w:spacing w:after="280"/>
              <w:rPr>
                <w:sz w:val="20"/>
                <w:szCs w:val="20"/>
              </w:rPr>
            </w:pPr>
            <w:r w:rsidRPr="00C82245">
              <w:rPr>
                <w:sz w:val="20"/>
                <w:szCs w:val="20"/>
              </w:rPr>
              <w:t xml:space="preserve">Clearly sign posted corridors and classrooms. </w:t>
            </w:r>
          </w:p>
          <w:p w:rsidR="00E65EE4" w:rsidRPr="00C82245" w:rsidRDefault="00E65EE4" w:rsidP="00E65EE4">
            <w:pPr>
              <w:rPr>
                <w:sz w:val="20"/>
                <w:szCs w:val="20"/>
              </w:rPr>
            </w:pPr>
            <w:r w:rsidRPr="00C82245">
              <w:rPr>
                <w:sz w:val="20"/>
                <w:szCs w:val="20"/>
              </w:rPr>
              <w:t>Leaving lesson early with supervision if required to avoid accidents.</w:t>
            </w: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AE72C8" w:rsidRDefault="00AE72C8" w:rsidP="00E65EE4">
            <w:pPr>
              <w:spacing w:after="280"/>
              <w:rPr>
                <w:sz w:val="20"/>
                <w:szCs w:val="20"/>
              </w:rPr>
            </w:pPr>
          </w:p>
          <w:p w:rsidR="0058587A" w:rsidRDefault="0058587A" w:rsidP="00E65EE4">
            <w:pPr>
              <w:spacing w:after="280"/>
              <w:rPr>
                <w:sz w:val="20"/>
                <w:szCs w:val="20"/>
              </w:rPr>
            </w:pPr>
          </w:p>
          <w:p w:rsidR="0058587A" w:rsidRDefault="0058587A" w:rsidP="00E65EE4">
            <w:pPr>
              <w:spacing w:after="280"/>
              <w:rPr>
                <w:sz w:val="20"/>
                <w:szCs w:val="20"/>
              </w:rPr>
            </w:pPr>
          </w:p>
          <w:p w:rsidR="00AE72C8" w:rsidRDefault="00AE72C8" w:rsidP="00E65EE4">
            <w:pPr>
              <w:spacing w:after="280"/>
              <w:rPr>
                <w:sz w:val="20"/>
                <w:szCs w:val="20"/>
              </w:rPr>
            </w:pPr>
          </w:p>
          <w:p w:rsidR="00E65EE4" w:rsidRPr="00C82245" w:rsidRDefault="00E65EE4" w:rsidP="00E65EE4">
            <w:pPr>
              <w:spacing w:after="280"/>
              <w:rPr>
                <w:sz w:val="20"/>
                <w:szCs w:val="20"/>
              </w:rPr>
            </w:pPr>
            <w:r w:rsidRPr="00C82245">
              <w:rPr>
                <w:sz w:val="20"/>
                <w:szCs w:val="20"/>
              </w:rPr>
              <w:lastRenderedPageBreak/>
              <w:t xml:space="preserve">TA support within lessons to ensure information is passed and recorded. </w:t>
            </w:r>
          </w:p>
          <w:p w:rsidR="00E65EE4" w:rsidRPr="00C82245" w:rsidRDefault="00E65EE4" w:rsidP="00E65EE4">
            <w:pPr>
              <w:spacing w:after="279"/>
              <w:rPr>
                <w:sz w:val="20"/>
                <w:szCs w:val="20"/>
              </w:rPr>
            </w:pPr>
            <w:r w:rsidRPr="00C82245">
              <w:rPr>
                <w:sz w:val="20"/>
                <w:szCs w:val="20"/>
              </w:rPr>
              <w:t xml:space="preserve">Differentiation within the classroom and adaptation of work from support staff. </w:t>
            </w:r>
          </w:p>
          <w:p w:rsidR="00E65EE4" w:rsidRPr="00C82245" w:rsidRDefault="00E65EE4" w:rsidP="00E65EE4">
            <w:pPr>
              <w:spacing w:after="261"/>
              <w:rPr>
                <w:sz w:val="20"/>
                <w:szCs w:val="20"/>
              </w:rPr>
            </w:pPr>
            <w:r w:rsidRPr="00C82245">
              <w:rPr>
                <w:sz w:val="20"/>
                <w:szCs w:val="20"/>
              </w:rPr>
              <w:t xml:space="preserve">Quality first teaching. </w:t>
            </w:r>
          </w:p>
          <w:p w:rsidR="00E65EE4" w:rsidRPr="00C82245" w:rsidRDefault="00E65EE4" w:rsidP="00E65EE4">
            <w:pPr>
              <w:spacing w:after="280"/>
              <w:jc w:val="both"/>
              <w:rPr>
                <w:sz w:val="20"/>
                <w:szCs w:val="20"/>
              </w:rPr>
            </w:pPr>
            <w:r w:rsidRPr="00C82245">
              <w:rPr>
                <w:sz w:val="20"/>
                <w:szCs w:val="20"/>
              </w:rPr>
              <w:t xml:space="preserve">Form tutor and Lodge Farm manager support when recording information in planners. </w:t>
            </w:r>
          </w:p>
          <w:p w:rsidR="00E65EE4" w:rsidRPr="00C82245" w:rsidRDefault="00E65EE4" w:rsidP="00E65EE4">
            <w:pPr>
              <w:spacing w:after="280"/>
              <w:rPr>
                <w:sz w:val="20"/>
                <w:szCs w:val="20"/>
              </w:rPr>
            </w:pPr>
            <w:r w:rsidRPr="00C82245">
              <w:rPr>
                <w:sz w:val="20"/>
                <w:szCs w:val="20"/>
              </w:rPr>
              <w:t xml:space="preserve">Home to school books for the most vulnerable. </w:t>
            </w:r>
          </w:p>
          <w:p w:rsidR="00E65EE4" w:rsidRPr="00C82245" w:rsidRDefault="00E65EE4" w:rsidP="00E65EE4">
            <w:pPr>
              <w:spacing w:after="278"/>
              <w:rPr>
                <w:sz w:val="20"/>
                <w:szCs w:val="20"/>
              </w:rPr>
            </w:pPr>
            <w:r w:rsidRPr="00C82245">
              <w:rPr>
                <w:sz w:val="20"/>
                <w:szCs w:val="20"/>
              </w:rPr>
              <w:t xml:space="preserve">Annual reviews for students with a SEN and student involvement in this. </w:t>
            </w:r>
          </w:p>
          <w:p w:rsidR="00E65EE4" w:rsidRPr="00C82245" w:rsidRDefault="00E65EE4" w:rsidP="00E65EE4">
            <w:pPr>
              <w:spacing w:after="278"/>
              <w:rPr>
                <w:sz w:val="20"/>
                <w:szCs w:val="20"/>
              </w:rPr>
            </w:pPr>
            <w:r w:rsidRPr="00C82245">
              <w:rPr>
                <w:sz w:val="20"/>
                <w:szCs w:val="20"/>
              </w:rPr>
              <w:t xml:space="preserve">Student Learning platform and school website full accessible to all. </w:t>
            </w:r>
          </w:p>
          <w:p w:rsidR="00E65EE4" w:rsidRPr="00C82245" w:rsidRDefault="00E65EE4" w:rsidP="00E65EE4">
            <w:pPr>
              <w:spacing w:after="245" w:line="276" w:lineRule="auto"/>
              <w:rPr>
                <w:sz w:val="20"/>
                <w:szCs w:val="20"/>
              </w:rPr>
            </w:pPr>
            <w:r w:rsidRPr="00C82245">
              <w:rPr>
                <w:sz w:val="20"/>
                <w:szCs w:val="20"/>
              </w:rPr>
              <w:t xml:space="preserve">Student email (teacher correspondence/’hand in folder’) </w:t>
            </w:r>
          </w:p>
          <w:p w:rsidR="00E65EE4" w:rsidRPr="00C82245" w:rsidRDefault="00E65EE4" w:rsidP="00E65EE4">
            <w:pPr>
              <w:rPr>
                <w:sz w:val="20"/>
                <w:szCs w:val="20"/>
              </w:rPr>
            </w:pPr>
            <w:r w:rsidRPr="00C82245">
              <w:rPr>
                <w:sz w:val="20"/>
                <w:szCs w:val="20"/>
              </w:rPr>
              <w:t>Parent consultation eve/ transition eve/moving on eve.</w:t>
            </w:r>
          </w:p>
          <w:p w:rsidR="00C82245" w:rsidRPr="00C82245" w:rsidRDefault="00C82245" w:rsidP="00C82245">
            <w:pPr>
              <w:spacing w:after="280"/>
              <w:rPr>
                <w:sz w:val="20"/>
                <w:szCs w:val="20"/>
              </w:rPr>
            </w:pPr>
            <w:proofErr w:type="spellStart"/>
            <w:r w:rsidRPr="00C82245">
              <w:rPr>
                <w:sz w:val="20"/>
                <w:szCs w:val="20"/>
              </w:rPr>
              <w:t>Ipads</w:t>
            </w:r>
            <w:proofErr w:type="spellEnd"/>
            <w:r w:rsidRPr="00C82245">
              <w:rPr>
                <w:sz w:val="20"/>
                <w:szCs w:val="20"/>
              </w:rPr>
              <w:t xml:space="preserve">/laptops to access and record information and photograph for later reference. </w:t>
            </w:r>
          </w:p>
          <w:p w:rsidR="00C82245" w:rsidRPr="00C82245" w:rsidRDefault="00C82245" w:rsidP="00C82245">
            <w:pPr>
              <w:rPr>
                <w:sz w:val="20"/>
                <w:szCs w:val="20"/>
              </w:rPr>
            </w:pPr>
            <w:r w:rsidRPr="00C82245">
              <w:rPr>
                <w:sz w:val="20"/>
                <w:szCs w:val="20"/>
              </w:rPr>
              <w:lastRenderedPageBreak/>
              <w:t>Detailed maps of accessible &amp; inaccessible areas for students that has accessibility problems</w:t>
            </w:r>
          </w:p>
        </w:tc>
        <w:tc>
          <w:tcPr>
            <w:tcW w:w="2977" w:type="dxa"/>
            <w:tcBorders>
              <w:top w:val="single" w:sz="4" w:space="0" w:color="000000"/>
              <w:left w:val="single" w:sz="4" w:space="0" w:color="000000"/>
              <w:bottom w:val="single" w:sz="4" w:space="0" w:color="000000"/>
              <w:right w:val="single" w:sz="4" w:space="0" w:color="000000"/>
            </w:tcBorders>
          </w:tcPr>
          <w:p w:rsidR="00E93703" w:rsidRPr="00C82245" w:rsidRDefault="00E93703" w:rsidP="00A432E8">
            <w:pPr>
              <w:spacing w:after="261"/>
              <w:ind w:left="1"/>
              <w:rPr>
                <w:sz w:val="20"/>
                <w:szCs w:val="20"/>
              </w:rPr>
            </w:pPr>
            <w:r w:rsidRPr="00C82245">
              <w:rPr>
                <w:sz w:val="20"/>
                <w:szCs w:val="20"/>
                <w:u w:val="single"/>
              </w:rPr>
              <w:lastRenderedPageBreak/>
              <w:t>Short Term</w:t>
            </w:r>
            <w:r w:rsidRPr="00C82245">
              <w:rPr>
                <w:sz w:val="20"/>
                <w:szCs w:val="20"/>
              </w:rPr>
              <w:t xml:space="preserve"> </w:t>
            </w:r>
          </w:p>
          <w:p w:rsidR="00E93703" w:rsidRPr="00C82245" w:rsidRDefault="00E93703" w:rsidP="00A432E8">
            <w:pPr>
              <w:spacing w:after="280"/>
              <w:ind w:left="1"/>
              <w:rPr>
                <w:sz w:val="20"/>
                <w:szCs w:val="20"/>
              </w:rPr>
            </w:pPr>
            <w:r w:rsidRPr="00C82245">
              <w:rPr>
                <w:sz w:val="20"/>
                <w:szCs w:val="20"/>
              </w:rPr>
              <w:t xml:space="preserve">To ensure all students are able to access a full and varied curriculum whilst aiming for aspirational targets in order to stretch and challenge. Regular review of the timetables </w:t>
            </w:r>
            <w:proofErr w:type="gramStart"/>
            <w:r w:rsidRPr="00C82245">
              <w:rPr>
                <w:sz w:val="20"/>
                <w:szCs w:val="20"/>
              </w:rPr>
              <w:t>students</w:t>
            </w:r>
            <w:proofErr w:type="gramEnd"/>
            <w:r w:rsidRPr="00C82245">
              <w:rPr>
                <w:sz w:val="20"/>
                <w:szCs w:val="20"/>
              </w:rPr>
              <w:t xml:space="preserve"> timetables to ensure that access is as easy as practical. To ensure where practically  possible access is available throughout a large percentage of the school  </w:t>
            </w:r>
          </w:p>
          <w:p w:rsidR="00E93703" w:rsidRPr="00C82245" w:rsidRDefault="00E93703" w:rsidP="00A432E8">
            <w:pPr>
              <w:spacing w:after="261"/>
              <w:ind w:left="1"/>
              <w:rPr>
                <w:sz w:val="20"/>
                <w:szCs w:val="20"/>
              </w:rPr>
            </w:pPr>
            <w:r w:rsidRPr="00C82245">
              <w:rPr>
                <w:sz w:val="20"/>
                <w:szCs w:val="20"/>
                <w:u w:val="single"/>
              </w:rPr>
              <w:t>Medium Term</w:t>
            </w:r>
            <w:r w:rsidRPr="00C82245">
              <w:rPr>
                <w:sz w:val="20"/>
                <w:szCs w:val="20"/>
              </w:rPr>
              <w:t xml:space="preserve"> </w:t>
            </w:r>
          </w:p>
          <w:p w:rsidR="00E93703" w:rsidRPr="00C82245" w:rsidRDefault="00E93703" w:rsidP="00A432E8">
            <w:pPr>
              <w:spacing w:after="1"/>
              <w:ind w:left="1"/>
              <w:rPr>
                <w:sz w:val="20"/>
                <w:szCs w:val="20"/>
              </w:rPr>
            </w:pPr>
            <w:r w:rsidRPr="00C82245">
              <w:rPr>
                <w:sz w:val="20"/>
                <w:szCs w:val="20"/>
              </w:rPr>
              <w:t xml:space="preserve">For a greater number of students to have the individual support needed </w:t>
            </w:r>
          </w:p>
          <w:p w:rsidR="00E93703" w:rsidRPr="00C82245" w:rsidRDefault="00E93703" w:rsidP="00A432E8">
            <w:pPr>
              <w:spacing w:after="278"/>
              <w:ind w:left="1"/>
              <w:rPr>
                <w:sz w:val="20"/>
                <w:szCs w:val="20"/>
              </w:rPr>
            </w:pPr>
            <w:proofErr w:type="gramStart"/>
            <w:r w:rsidRPr="00C82245">
              <w:rPr>
                <w:sz w:val="20"/>
                <w:szCs w:val="20"/>
              </w:rPr>
              <w:t>to</w:t>
            </w:r>
            <w:proofErr w:type="gramEnd"/>
            <w:r w:rsidRPr="00C82245">
              <w:rPr>
                <w:sz w:val="20"/>
                <w:szCs w:val="20"/>
              </w:rPr>
              <w:t xml:space="preserve"> achieve their full potential. </w:t>
            </w:r>
          </w:p>
          <w:p w:rsidR="00E93703" w:rsidRPr="00C82245" w:rsidRDefault="00E93703" w:rsidP="00E93703">
            <w:pPr>
              <w:spacing w:after="280"/>
              <w:rPr>
                <w:sz w:val="20"/>
                <w:szCs w:val="20"/>
              </w:rPr>
            </w:pPr>
            <w:r w:rsidRPr="00C82245">
              <w:rPr>
                <w:sz w:val="20"/>
                <w:szCs w:val="20"/>
              </w:rPr>
              <w:t xml:space="preserve">As budget allow the installation of permanent ramps handrails and doors to comply with DDA </w:t>
            </w:r>
          </w:p>
          <w:p w:rsidR="00E93703" w:rsidRPr="00C82245" w:rsidRDefault="00E93703" w:rsidP="00E93703">
            <w:pPr>
              <w:spacing w:after="261"/>
              <w:rPr>
                <w:sz w:val="20"/>
                <w:szCs w:val="20"/>
              </w:rPr>
            </w:pPr>
            <w:r w:rsidRPr="00C82245">
              <w:rPr>
                <w:sz w:val="20"/>
                <w:szCs w:val="20"/>
                <w:u w:val="single"/>
              </w:rPr>
              <w:t>Long Term</w:t>
            </w:r>
            <w:r w:rsidRPr="00C82245">
              <w:rPr>
                <w:sz w:val="20"/>
                <w:szCs w:val="20"/>
              </w:rPr>
              <w:t xml:space="preserve"> </w:t>
            </w:r>
          </w:p>
          <w:p w:rsidR="00E93703" w:rsidRPr="00C82245" w:rsidRDefault="00E93703" w:rsidP="00E93703">
            <w:pPr>
              <w:ind w:left="1"/>
              <w:rPr>
                <w:sz w:val="20"/>
                <w:szCs w:val="20"/>
              </w:rPr>
            </w:pPr>
            <w:r w:rsidRPr="00C82245">
              <w:rPr>
                <w:sz w:val="20"/>
                <w:szCs w:val="20"/>
              </w:rPr>
              <w:t>For a higher percentage of students to achieve their aspirational targets in most subjects and reach a suitable outcome post 16.</w:t>
            </w:r>
          </w:p>
          <w:p w:rsidR="00E65EE4" w:rsidRPr="00C82245" w:rsidRDefault="00E65EE4" w:rsidP="00E65EE4">
            <w:pPr>
              <w:spacing w:after="261"/>
              <w:rPr>
                <w:sz w:val="20"/>
                <w:szCs w:val="20"/>
              </w:rPr>
            </w:pPr>
            <w:r w:rsidRPr="00C82245">
              <w:rPr>
                <w:sz w:val="20"/>
                <w:szCs w:val="20"/>
                <w:u w:val="single"/>
              </w:rPr>
              <w:lastRenderedPageBreak/>
              <w:t>Short term</w:t>
            </w:r>
            <w:r w:rsidRPr="00C82245">
              <w:rPr>
                <w:sz w:val="20"/>
                <w:szCs w:val="20"/>
              </w:rPr>
              <w:t xml:space="preserve"> </w:t>
            </w:r>
          </w:p>
          <w:p w:rsidR="00E65EE4" w:rsidRPr="00C82245" w:rsidRDefault="00E65EE4" w:rsidP="00E65EE4">
            <w:pPr>
              <w:spacing w:after="280"/>
              <w:rPr>
                <w:sz w:val="20"/>
                <w:szCs w:val="20"/>
              </w:rPr>
            </w:pPr>
            <w:r w:rsidRPr="00C82245">
              <w:rPr>
                <w:sz w:val="20"/>
                <w:szCs w:val="20"/>
              </w:rPr>
              <w:t xml:space="preserve">To maintain existing access to a high standard to ensure the safety of staff and students. </w:t>
            </w:r>
          </w:p>
          <w:p w:rsidR="00E65EE4" w:rsidRPr="00C82245" w:rsidRDefault="00E65EE4" w:rsidP="00E65EE4">
            <w:pPr>
              <w:spacing w:after="261"/>
              <w:rPr>
                <w:sz w:val="20"/>
                <w:szCs w:val="20"/>
              </w:rPr>
            </w:pPr>
            <w:r w:rsidRPr="00C82245">
              <w:rPr>
                <w:sz w:val="20"/>
                <w:szCs w:val="20"/>
                <w:u w:val="single"/>
              </w:rPr>
              <w:t>Medium Term</w:t>
            </w:r>
            <w:r w:rsidRPr="00C82245">
              <w:rPr>
                <w:sz w:val="20"/>
                <w:szCs w:val="20"/>
              </w:rPr>
              <w:t xml:space="preserve"> </w:t>
            </w:r>
          </w:p>
          <w:p w:rsidR="00E65EE4" w:rsidRPr="00C82245" w:rsidRDefault="00E65EE4" w:rsidP="00E65EE4">
            <w:pPr>
              <w:rPr>
                <w:sz w:val="20"/>
                <w:szCs w:val="20"/>
              </w:rPr>
            </w:pPr>
            <w:r w:rsidRPr="00C82245">
              <w:rPr>
                <w:sz w:val="20"/>
                <w:szCs w:val="20"/>
              </w:rPr>
              <w:t xml:space="preserve">To improve access and availability in existing buildings. As budget allow the installation of </w:t>
            </w:r>
          </w:p>
          <w:p w:rsidR="00E65EE4" w:rsidRPr="00C82245" w:rsidRDefault="00E65EE4" w:rsidP="0058587A">
            <w:pPr>
              <w:rPr>
                <w:sz w:val="20"/>
                <w:szCs w:val="20"/>
              </w:rPr>
            </w:pPr>
            <w:r w:rsidRPr="00C82245">
              <w:rPr>
                <w:sz w:val="20"/>
                <w:szCs w:val="20"/>
              </w:rPr>
              <w:t xml:space="preserve">permanent ramps, hand rails </w:t>
            </w:r>
          </w:p>
          <w:p w:rsidR="00E65EE4" w:rsidRPr="00C82245" w:rsidRDefault="00E65EE4" w:rsidP="00E65EE4">
            <w:pPr>
              <w:spacing w:after="261"/>
              <w:rPr>
                <w:sz w:val="20"/>
                <w:szCs w:val="20"/>
              </w:rPr>
            </w:pPr>
            <w:r w:rsidRPr="00C82245">
              <w:rPr>
                <w:sz w:val="20"/>
                <w:szCs w:val="20"/>
                <w:u w:val="single"/>
              </w:rPr>
              <w:t>Long Term</w:t>
            </w:r>
            <w:r w:rsidRPr="00C82245">
              <w:rPr>
                <w:sz w:val="20"/>
                <w:szCs w:val="20"/>
              </w:rPr>
              <w:t xml:space="preserve"> </w:t>
            </w:r>
          </w:p>
          <w:p w:rsidR="00E65EE4" w:rsidRPr="00C82245" w:rsidRDefault="00E65EE4" w:rsidP="00E65EE4">
            <w:pPr>
              <w:rPr>
                <w:sz w:val="20"/>
                <w:szCs w:val="20"/>
              </w:rPr>
            </w:pPr>
            <w:r w:rsidRPr="00C82245">
              <w:rPr>
                <w:sz w:val="20"/>
                <w:szCs w:val="20"/>
              </w:rPr>
              <w:t>To provide access to ALL students with mobility issues to all areas of school</w:t>
            </w:r>
          </w:p>
          <w:p w:rsidR="00E65EE4" w:rsidRPr="00C82245" w:rsidRDefault="00E65EE4" w:rsidP="00E65EE4">
            <w:pPr>
              <w:ind w:left="1"/>
              <w:rPr>
                <w:sz w:val="20"/>
                <w:szCs w:val="20"/>
              </w:rPr>
            </w:pPr>
            <w:r w:rsidRPr="00C82245">
              <w:rPr>
                <w:sz w:val="20"/>
                <w:szCs w:val="20"/>
              </w:rPr>
              <w:t>TA support for students with physical difficulties.</w:t>
            </w:r>
          </w:p>
          <w:p w:rsidR="00E65EE4" w:rsidRPr="00C82245" w:rsidRDefault="00E65EE4" w:rsidP="00E65EE4">
            <w:pPr>
              <w:ind w:left="1"/>
              <w:rPr>
                <w:sz w:val="20"/>
                <w:szCs w:val="20"/>
              </w:rPr>
            </w:pPr>
          </w:p>
          <w:p w:rsidR="00AE72C8" w:rsidRDefault="00AE72C8" w:rsidP="00E65EE4">
            <w:pPr>
              <w:spacing w:after="261"/>
              <w:rPr>
                <w:sz w:val="20"/>
                <w:szCs w:val="20"/>
                <w:u w:val="single"/>
              </w:rPr>
            </w:pPr>
          </w:p>
          <w:p w:rsidR="00AE72C8" w:rsidRDefault="00AE72C8" w:rsidP="00E65EE4">
            <w:pPr>
              <w:spacing w:after="261"/>
              <w:rPr>
                <w:sz w:val="20"/>
                <w:szCs w:val="20"/>
                <w:u w:val="single"/>
              </w:rPr>
            </w:pPr>
          </w:p>
          <w:p w:rsidR="0058587A" w:rsidRDefault="0058587A" w:rsidP="00E65EE4">
            <w:pPr>
              <w:spacing w:after="261"/>
              <w:rPr>
                <w:sz w:val="20"/>
                <w:szCs w:val="20"/>
                <w:u w:val="single"/>
              </w:rPr>
            </w:pPr>
          </w:p>
          <w:p w:rsidR="0058587A" w:rsidRDefault="0058587A" w:rsidP="00E65EE4">
            <w:pPr>
              <w:spacing w:after="261"/>
              <w:rPr>
                <w:sz w:val="20"/>
                <w:szCs w:val="20"/>
                <w:u w:val="single"/>
              </w:rPr>
            </w:pPr>
          </w:p>
          <w:p w:rsidR="0058587A" w:rsidRDefault="0058587A" w:rsidP="00E65EE4">
            <w:pPr>
              <w:spacing w:after="261"/>
              <w:rPr>
                <w:sz w:val="20"/>
                <w:szCs w:val="20"/>
                <w:u w:val="single"/>
              </w:rPr>
            </w:pPr>
          </w:p>
          <w:p w:rsidR="0058587A" w:rsidRDefault="0058587A" w:rsidP="00E65EE4">
            <w:pPr>
              <w:spacing w:after="261"/>
              <w:rPr>
                <w:sz w:val="20"/>
                <w:szCs w:val="20"/>
                <w:u w:val="single"/>
              </w:rPr>
            </w:pPr>
          </w:p>
          <w:p w:rsidR="0058587A" w:rsidRDefault="0058587A" w:rsidP="00E65EE4">
            <w:pPr>
              <w:spacing w:after="261"/>
              <w:rPr>
                <w:sz w:val="20"/>
                <w:szCs w:val="20"/>
                <w:u w:val="single"/>
              </w:rPr>
            </w:pPr>
          </w:p>
          <w:p w:rsidR="00E65EE4" w:rsidRPr="00C82245" w:rsidRDefault="00E65EE4" w:rsidP="00E65EE4">
            <w:pPr>
              <w:spacing w:after="261"/>
              <w:rPr>
                <w:sz w:val="20"/>
                <w:szCs w:val="20"/>
              </w:rPr>
            </w:pPr>
            <w:r w:rsidRPr="00C82245">
              <w:rPr>
                <w:sz w:val="20"/>
                <w:szCs w:val="20"/>
                <w:u w:val="single"/>
              </w:rPr>
              <w:t>Short Term</w:t>
            </w:r>
            <w:r w:rsidRPr="00C82245">
              <w:rPr>
                <w:sz w:val="20"/>
                <w:szCs w:val="20"/>
              </w:rPr>
              <w:t xml:space="preserve"> </w:t>
            </w:r>
          </w:p>
          <w:p w:rsidR="00E65EE4" w:rsidRPr="00C82245" w:rsidRDefault="00E65EE4" w:rsidP="00E65EE4">
            <w:pPr>
              <w:spacing w:after="280"/>
              <w:rPr>
                <w:sz w:val="20"/>
                <w:szCs w:val="20"/>
              </w:rPr>
            </w:pPr>
            <w:r w:rsidRPr="00C82245">
              <w:rPr>
                <w:sz w:val="20"/>
                <w:szCs w:val="20"/>
              </w:rPr>
              <w:t xml:space="preserve">To maintain and monitor existing provision to ensure good access to relevant information for all students. </w:t>
            </w:r>
          </w:p>
          <w:p w:rsidR="00E65EE4" w:rsidRPr="00C82245" w:rsidRDefault="00E65EE4" w:rsidP="00E65EE4">
            <w:pPr>
              <w:spacing w:after="261"/>
              <w:rPr>
                <w:sz w:val="20"/>
                <w:szCs w:val="20"/>
              </w:rPr>
            </w:pPr>
            <w:r w:rsidRPr="00C82245">
              <w:rPr>
                <w:sz w:val="20"/>
                <w:szCs w:val="20"/>
                <w:u w:val="single"/>
              </w:rPr>
              <w:t>Medium Term</w:t>
            </w:r>
            <w:r w:rsidRPr="00C82245">
              <w:rPr>
                <w:sz w:val="20"/>
                <w:szCs w:val="20"/>
              </w:rPr>
              <w:t xml:space="preserve"> </w:t>
            </w:r>
          </w:p>
          <w:p w:rsidR="00E65EE4" w:rsidRPr="00C82245" w:rsidRDefault="00E65EE4" w:rsidP="00E65EE4">
            <w:pPr>
              <w:spacing w:after="279"/>
              <w:rPr>
                <w:sz w:val="20"/>
                <w:szCs w:val="20"/>
              </w:rPr>
            </w:pPr>
            <w:r w:rsidRPr="00C82245">
              <w:rPr>
                <w:sz w:val="20"/>
                <w:szCs w:val="20"/>
              </w:rPr>
              <w:t xml:space="preserve">To develop initiatives to aid accessibility to information for students in each year group. </w:t>
            </w:r>
          </w:p>
          <w:p w:rsidR="00E65EE4" w:rsidRPr="00C82245" w:rsidRDefault="00E65EE4" w:rsidP="00E65EE4">
            <w:pPr>
              <w:spacing w:after="261"/>
              <w:rPr>
                <w:sz w:val="20"/>
                <w:szCs w:val="20"/>
              </w:rPr>
            </w:pPr>
            <w:r w:rsidRPr="00C82245">
              <w:rPr>
                <w:sz w:val="20"/>
                <w:szCs w:val="20"/>
              </w:rPr>
              <w:t xml:space="preserve"> </w:t>
            </w:r>
          </w:p>
          <w:p w:rsidR="00E65EE4" w:rsidRPr="00C82245" w:rsidRDefault="00E65EE4" w:rsidP="00E65EE4">
            <w:pPr>
              <w:spacing w:after="262"/>
              <w:rPr>
                <w:sz w:val="20"/>
                <w:szCs w:val="20"/>
              </w:rPr>
            </w:pPr>
            <w:r w:rsidRPr="00C82245">
              <w:rPr>
                <w:sz w:val="20"/>
                <w:szCs w:val="20"/>
                <w:u w:val="single"/>
              </w:rPr>
              <w:t>Long Term</w:t>
            </w:r>
            <w:r w:rsidRPr="00C82245">
              <w:rPr>
                <w:sz w:val="20"/>
                <w:szCs w:val="20"/>
              </w:rPr>
              <w:t xml:space="preserve"> </w:t>
            </w:r>
          </w:p>
          <w:p w:rsidR="00E65EE4" w:rsidRPr="00C82245" w:rsidRDefault="00E65EE4" w:rsidP="00E65EE4">
            <w:pPr>
              <w:spacing w:after="280"/>
              <w:ind w:right="17"/>
              <w:rPr>
                <w:sz w:val="20"/>
                <w:szCs w:val="20"/>
              </w:rPr>
            </w:pPr>
            <w:r w:rsidRPr="00C82245">
              <w:rPr>
                <w:sz w:val="20"/>
                <w:szCs w:val="20"/>
              </w:rPr>
              <w:t xml:space="preserve">Students with acute additional needs to be able to access all school information independently. </w:t>
            </w:r>
          </w:p>
          <w:p w:rsidR="00E65EE4" w:rsidRPr="00C82245" w:rsidRDefault="00C82245" w:rsidP="00E65EE4">
            <w:pPr>
              <w:ind w:left="1"/>
              <w:rPr>
                <w:sz w:val="20"/>
                <w:szCs w:val="20"/>
              </w:rPr>
            </w:pPr>
            <w:r w:rsidRPr="00C82245">
              <w:rPr>
                <w:sz w:val="20"/>
                <w:szCs w:val="20"/>
              </w:rPr>
              <w:t>Maps to be reviewed with individuals on a termly basis</w:t>
            </w:r>
          </w:p>
        </w:tc>
        <w:tc>
          <w:tcPr>
            <w:tcW w:w="2976" w:type="dxa"/>
            <w:tcBorders>
              <w:top w:val="single" w:sz="4" w:space="0" w:color="000000"/>
              <w:left w:val="single" w:sz="4" w:space="0" w:color="000000"/>
              <w:bottom w:val="single" w:sz="4" w:space="0" w:color="000000"/>
              <w:right w:val="single" w:sz="4" w:space="0" w:color="000000"/>
            </w:tcBorders>
          </w:tcPr>
          <w:p w:rsidR="00E93703" w:rsidRPr="00C82245" w:rsidRDefault="00E93703" w:rsidP="00A432E8">
            <w:pPr>
              <w:spacing w:after="281"/>
              <w:ind w:left="2"/>
              <w:rPr>
                <w:sz w:val="20"/>
                <w:szCs w:val="20"/>
              </w:rPr>
            </w:pPr>
            <w:r w:rsidRPr="00C82245">
              <w:rPr>
                <w:sz w:val="20"/>
                <w:szCs w:val="20"/>
              </w:rPr>
              <w:lastRenderedPageBreak/>
              <w:t xml:space="preserve">Termly reviews of any student that has accessibility issues  </w:t>
            </w:r>
          </w:p>
          <w:p w:rsidR="00E93703" w:rsidRPr="00C82245" w:rsidRDefault="00E93703" w:rsidP="00A432E8">
            <w:pPr>
              <w:spacing w:after="278"/>
              <w:ind w:left="2"/>
              <w:rPr>
                <w:sz w:val="20"/>
                <w:szCs w:val="20"/>
              </w:rPr>
            </w:pPr>
            <w:r w:rsidRPr="00C82245">
              <w:rPr>
                <w:sz w:val="20"/>
                <w:szCs w:val="20"/>
              </w:rPr>
              <w:t xml:space="preserve">Program accessibility works to be carried when budget allow   </w:t>
            </w:r>
          </w:p>
          <w:p w:rsidR="00E93703" w:rsidRPr="00C82245" w:rsidRDefault="00E93703" w:rsidP="00A432E8">
            <w:pPr>
              <w:spacing w:after="280"/>
              <w:ind w:left="2" w:right="13"/>
              <w:rPr>
                <w:sz w:val="20"/>
                <w:szCs w:val="20"/>
              </w:rPr>
            </w:pPr>
            <w:r w:rsidRPr="00C82245">
              <w:rPr>
                <w:sz w:val="20"/>
                <w:szCs w:val="20"/>
              </w:rPr>
              <w:t xml:space="preserve">Continued room changes where required. </w:t>
            </w:r>
          </w:p>
          <w:p w:rsidR="00E93703" w:rsidRPr="00C82245" w:rsidRDefault="00E93703" w:rsidP="00A432E8">
            <w:pPr>
              <w:ind w:left="2"/>
              <w:rPr>
                <w:sz w:val="20"/>
                <w:szCs w:val="20"/>
              </w:rPr>
            </w:pPr>
            <w:r w:rsidRPr="00C82245">
              <w:rPr>
                <w:sz w:val="20"/>
                <w:szCs w:val="20"/>
              </w:rPr>
              <w:t xml:space="preserve">Further intervention and support from SEN team/ </w:t>
            </w:r>
          </w:p>
          <w:p w:rsidR="00E93703" w:rsidRPr="00C82245" w:rsidRDefault="00E93703" w:rsidP="00A432E8">
            <w:pPr>
              <w:spacing w:after="281"/>
              <w:ind w:left="2"/>
              <w:rPr>
                <w:sz w:val="20"/>
                <w:szCs w:val="20"/>
              </w:rPr>
            </w:pPr>
            <w:proofErr w:type="gramStart"/>
            <w:r w:rsidRPr="00C82245">
              <w:rPr>
                <w:sz w:val="20"/>
                <w:szCs w:val="20"/>
              </w:rPr>
              <w:t>pastoral</w:t>
            </w:r>
            <w:proofErr w:type="gramEnd"/>
            <w:r w:rsidRPr="00C82245">
              <w:rPr>
                <w:sz w:val="20"/>
                <w:szCs w:val="20"/>
              </w:rPr>
              <w:t xml:space="preserve"> staff/intervention mentors. </w:t>
            </w:r>
          </w:p>
          <w:p w:rsidR="00E93703" w:rsidRPr="00C82245" w:rsidRDefault="00E93703" w:rsidP="00A432E8">
            <w:pPr>
              <w:spacing w:after="280"/>
              <w:ind w:left="2"/>
              <w:rPr>
                <w:sz w:val="20"/>
                <w:szCs w:val="20"/>
              </w:rPr>
            </w:pPr>
            <w:r w:rsidRPr="00C82245">
              <w:rPr>
                <w:sz w:val="20"/>
                <w:szCs w:val="20"/>
              </w:rPr>
              <w:t xml:space="preserve">Reduced timetable for non </w:t>
            </w:r>
            <w:proofErr w:type="spellStart"/>
            <w:r w:rsidRPr="00C82245">
              <w:rPr>
                <w:sz w:val="20"/>
                <w:szCs w:val="20"/>
              </w:rPr>
              <w:t>ebacc</w:t>
            </w:r>
            <w:proofErr w:type="spellEnd"/>
            <w:r w:rsidRPr="00C82245">
              <w:rPr>
                <w:sz w:val="20"/>
                <w:szCs w:val="20"/>
              </w:rPr>
              <w:t xml:space="preserve"> students. </w:t>
            </w:r>
          </w:p>
          <w:p w:rsidR="00E93703" w:rsidRPr="00C82245" w:rsidRDefault="00E93703" w:rsidP="00A432E8">
            <w:pPr>
              <w:spacing w:after="278"/>
              <w:ind w:left="2"/>
              <w:rPr>
                <w:sz w:val="20"/>
                <w:szCs w:val="20"/>
              </w:rPr>
            </w:pPr>
            <w:r w:rsidRPr="00C82245">
              <w:rPr>
                <w:sz w:val="20"/>
                <w:szCs w:val="20"/>
              </w:rPr>
              <w:t xml:space="preserve">Entry/foundation level certificates offered. </w:t>
            </w:r>
          </w:p>
          <w:p w:rsidR="00E93703" w:rsidRPr="00C82245" w:rsidRDefault="00E93703" w:rsidP="00A432E8">
            <w:pPr>
              <w:spacing w:after="261"/>
              <w:ind w:left="2"/>
              <w:rPr>
                <w:sz w:val="20"/>
                <w:szCs w:val="20"/>
              </w:rPr>
            </w:pPr>
            <w:r w:rsidRPr="00C82245">
              <w:rPr>
                <w:sz w:val="20"/>
                <w:szCs w:val="20"/>
              </w:rPr>
              <w:t xml:space="preserve">Enrichment programme. </w:t>
            </w:r>
          </w:p>
          <w:p w:rsidR="00E93703" w:rsidRPr="00C82245" w:rsidRDefault="00E93703" w:rsidP="00A432E8">
            <w:pPr>
              <w:ind w:left="2"/>
              <w:rPr>
                <w:sz w:val="20"/>
                <w:szCs w:val="20"/>
              </w:rPr>
            </w:pPr>
            <w:r w:rsidRPr="00C82245">
              <w:rPr>
                <w:sz w:val="20"/>
                <w:szCs w:val="20"/>
              </w:rPr>
              <w:t>Increase access to resources for students with disabilities.</w:t>
            </w: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E65EE4">
            <w:pPr>
              <w:spacing w:after="280"/>
              <w:ind w:left="1"/>
              <w:rPr>
                <w:sz w:val="20"/>
                <w:szCs w:val="20"/>
              </w:rPr>
            </w:pPr>
            <w:r w:rsidRPr="00C82245">
              <w:rPr>
                <w:sz w:val="20"/>
                <w:szCs w:val="20"/>
              </w:rPr>
              <w:lastRenderedPageBreak/>
              <w:t xml:space="preserve">Continued monitoring and maintenance of existing provision. </w:t>
            </w:r>
          </w:p>
          <w:p w:rsidR="00E65EE4" w:rsidRPr="00C82245" w:rsidRDefault="00E65EE4" w:rsidP="00E65EE4">
            <w:pPr>
              <w:spacing w:after="280"/>
              <w:ind w:left="1"/>
              <w:rPr>
                <w:sz w:val="20"/>
                <w:szCs w:val="20"/>
              </w:rPr>
            </w:pPr>
            <w:r w:rsidRPr="00C82245">
              <w:rPr>
                <w:sz w:val="20"/>
                <w:szCs w:val="20"/>
              </w:rPr>
              <w:t xml:space="preserve">Additional coloured markings on steps. </w:t>
            </w:r>
          </w:p>
          <w:p w:rsidR="00E65EE4" w:rsidRPr="00C82245" w:rsidRDefault="00E65EE4" w:rsidP="00E65EE4">
            <w:pPr>
              <w:ind w:left="2"/>
              <w:rPr>
                <w:sz w:val="20"/>
                <w:szCs w:val="20"/>
              </w:rPr>
            </w:pPr>
          </w:p>
          <w:p w:rsidR="00E65EE4" w:rsidRPr="00C82245" w:rsidRDefault="00E65EE4" w:rsidP="00E65EE4">
            <w:pPr>
              <w:ind w:left="2"/>
              <w:rPr>
                <w:sz w:val="20"/>
                <w:szCs w:val="20"/>
              </w:rPr>
            </w:pPr>
          </w:p>
          <w:p w:rsidR="00E65EE4" w:rsidRPr="00C82245" w:rsidRDefault="00E65EE4" w:rsidP="00E65EE4">
            <w:pPr>
              <w:ind w:left="2"/>
              <w:rPr>
                <w:sz w:val="20"/>
                <w:szCs w:val="20"/>
              </w:rPr>
            </w:pPr>
          </w:p>
          <w:p w:rsidR="00E65EE4" w:rsidRPr="00C82245" w:rsidRDefault="00E65EE4" w:rsidP="00E65EE4">
            <w:pPr>
              <w:ind w:left="2"/>
              <w:rPr>
                <w:sz w:val="20"/>
                <w:szCs w:val="20"/>
              </w:rPr>
            </w:pPr>
          </w:p>
          <w:p w:rsidR="00E65EE4" w:rsidRPr="00C82245" w:rsidRDefault="00E65EE4" w:rsidP="00E65EE4">
            <w:pPr>
              <w:ind w:left="2"/>
              <w:rPr>
                <w:sz w:val="20"/>
                <w:szCs w:val="20"/>
              </w:rPr>
            </w:pPr>
          </w:p>
          <w:p w:rsidR="00E65EE4" w:rsidRPr="00C82245" w:rsidRDefault="00E65EE4" w:rsidP="00E65EE4">
            <w:pPr>
              <w:ind w:left="2"/>
              <w:rPr>
                <w:sz w:val="20"/>
                <w:szCs w:val="20"/>
              </w:rPr>
            </w:pPr>
          </w:p>
          <w:p w:rsidR="00E65EE4" w:rsidRPr="00C82245" w:rsidRDefault="00E65EE4" w:rsidP="00E65EE4">
            <w:pPr>
              <w:ind w:left="2"/>
              <w:rPr>
                <w:sz w:val="20"/>
                <w:szCs w:val="20"/>
              </w:rPr>
            </w:pPr>
          </w:p>
          <w:p w:rsidR="00AE72C8" w:rsidRDefault="00AE72C8" w:rsidP="00E65EE4">
            <w:pPr>
              <w:spacing w:after="280"/>
              <w:ind w:left="94"/>
              <w:rPr>
                <w:sz w:val="20"/>
                <w:szCs w:val="20"/>
              </w:rPr>
            </w:pPr>
          </w:p>
          <w:p w:rsidR="0058587A" w:rsidRDefault="0058587A" w:rsidP="00E65EE4">
            <w:pPr>
              <w:spacing w:after="280"/>
              <w:ind w:left="94"/>
              <w:rPr>
                <w:sz w:val="20"/>
                <w:szCs w:val="20"/>
              </w:rPr>
            </w:pPr>
          </w:p>
          <w:p w:rsidR="0058587A" w:rsidRDefault="0058587A" w:rsidP="00E65EE4">
            <w:pPr>
              <w:spacing w:after="280"/>
              <w:ind w:left="94"/>
              <w:rPr>
                <w:sz w:val="20"/>
                <w:szCs w:val="20"/>
              </w:rPr>
            </w:pPr>
          </w:p>
          <w:p w:rsidR="0058587A" w:rsidRDefault="0058587A" w:rsidP="00E65EE4">
            <w:pPr>
              <w:spacing w:after="280"/>
              <w:ind w:left="94"/>
              <w:rPr>
                <w:sz w:val="20"/>
                <w:szCs w:val="20"/>
              </w:rPr>
            </w:pPr>
          </w:p>
          <w:p w:rsidR="0058587A" w:rsidRDefault="0058587A" w:rsidP="00E65EE4">
            <w:pPr>
              <w:spacing w:after="280"/>
              <w:ind w:left="94"/>
              <w:rPr>
                <w:sz w:val="20"/>
                <w:szCs w:val="20"/>
              </w:rPr>
            </w:pPr>
          </w:p>
          <w:p w:rsidR="0058587A" w:rsidRDefault="0058587A" w:rsidP="00E65EE4">
            <w:pPr>
              <w:spacing w:after="280"/>
              <w:ind w:left="94"/>
              <w:rPr>
                <w:sz w:val="20"/>
                <w:szCs w:val="20"/>
              </w:rPr>
            </w:pPr>
          </w:p>
          <w:p w:rsidR="0058587A" w:rsidRDefault="0058587A" w:rsidP="00E65EE4">
            <w:pPr>
              <w:spacing w:after="280"/>
              <w:ind w:left="94"/>
              <w:rPr>
                <w:sz w:val="20"/>
                <w:szCs w:val="20"/>
              </w:rPr>
            </w:pPr>
          </w:p>
          <w:p w:rsidR="0058587A" w:rsidRDefault="0058587A" w:rsidP="00E65EE4">
            <w:pPr>
              <w:spacing w:after="280"/>
              <w:ind w:left="94"/>
              <w:rPr>
                <w:sz w:val="20"/>
                <w:szCs w:val="20"/>
              </w:rPr>
            </w:pPr>
          </w:p>
          <w:p w:rsidR="00AE72C8" w:rsidRDefault="00AE72C8" w:rsidP="00E65EE4">
            <w:pPr>
              <w:spacing w:after="280"/>
              <w:ind w:left="94"/>
              <w:rPr>
                <w:sz w:val="20"/>
                <w:szCs w:val="20"/>
              </w:rPr>
            </w:pPr>
          </w:p>
          <w:p w:rsidR="00E65EE4" w:rsidRPr="00C82245" w:rsidRDefault="00E65EE4" w:rsidP="00E65EE4">
            <w:pPr>
              <w:spacing w:after="280"/>
              <w:ind w:left="94"/>
              <w:rPr>
                <w:sz w:val="20"/>
                <w:szCs w:val="20"/>
              </w:rPr>
            </w:pPr>
            <w:r w:rsidRPr="00C82245">
              <w:rPr>
                <w:sz w:val="20"/>
                <w:szCs w:val="20"/>
              </w:rPr>
              <w:lastRenderedPageBreak/>
              <w:t xml:space="preserve">Update software regularly. </w:t>
            </w:r>
          </w:p>
          <w:p w:rsidR="00E65EE4" w:rsidRPr="00C82245" w:rsidRDefault="00E65EE4" w:rsidP="00E65EE4">
            <w:pPr>
              <w:spacing w:after="280"/>
              <w:ind w:left="94"/>
              <w:rPr>
                <w:sz w:val="20"/>
                <w:szCs w:val="20"/>
              </w:rPr>
            </w:pPr>
            <w:r w:rsidRPr="00C82245">
              <w:rPr>
                <w:sz w:val="20"/>
                <w:szCs w:val="20"/>
              </w:rPr>
              <w:t xml:space="preserve">Install new and appropriate programmes for students. </w:t>
            </w:r>
          </w:p>
          <w:p w:rsidR="00E65EE4" w:rsidRPr="00C82245" w:rsidRDefault="00E65EE4" w:rsidP="00E65EE4">
            <w:pPr>
              <w:spacing w:after="278"/>
              <w:ind w:left="94"/>
              <w:rPr>
                <w:sz w:val="20"/>
                <w:szCs w:val="20"/>
              </w:rPr>
            </w:pPr>
            <w:r w:rsidRPr="00C82245">
              <w:rPr>
                <w:sz w:val="20"/>
                <w:szCs w:val="20"/>
              </w:rPr>
              <w:t xml:space="preserve">Regularly maintain </w:t>
            </w:r>
            <w:proofErr w:type="spellStart"/>
            <w:r w:rsidRPr="00C82245">
              <w:rPr>
                <w:sz w:val="20"/>
                <w:szCs w:val="20"/>
              </w:rPr>
              <w:t>ipads</w:t>
            </w:r>
            <w:proofErr w:type="spellEnd"/>
            <w:r w:rsidRPr="00C82245">
              <w:rPr>
                <w:sz w:val="20"/>
                <w:szCs w:val="20"/>
              </w:rPr>
              <w:t xml:space="preserve">/laptops etc. </w:t>
            </w:r>
          </w:p>
          <w:p w:rsidR="00E65EE4" w:rsidRPr="00C82245" w:rsidRDefault="00E65EE4" w:rsidP="00E65EE4">
            <w:pPr>
              <w:spacing w:after="278"/>
              <w:ind w:left="94"/>
              <w:rPr>
                <w:sz w:val="20"/>
                <w:szCs w:val="20"/>
              </w:rPr>
            </w:pPr>
            <w:r w:rsidRPr="00C82245">
              <w:rPr>
                <w:sz w:val="20"/>
                <w:szCs w:val="20"/>
              </w:rPr>
              <w:t xml:space="preserve">Use of STAR Tech’s to help students with technology. </w:t>
            </w:r>
          </w:p>
          <w:p w:rsidR="00E65EE4" w:rsidRPr="00C82245" w:rsidRDefault="00E65EE4" w:rsidP="00E65EE4">
            <w:pPr>
              <w:spacing w:after="280"/>
              <w:ind w:left="94"/>
              <w:rPr>
                <w:sz w:val="20"/>
                <w:szCs w:val="20"/>
              </w:rPr>
            </w:pPr>
            <w:r w:rsidRPr="00C82245">
              <w:rPr>
                <w:sz w:val="20"/>
                <w:szCs w:val="20"/>
              </w:rPr>
              <w:t xml:space="preserve">Further develop </w:t>
            </w:r>
            <w:proofErr w:type="spellStart"/>
            <w:r w:rsidRPr="00C82245">
              <w:rPr>
                <w:sz w:val="20"/>
                <w:szCs w:val="20"/>
              </w:rPr>
              <w:t>homeschool</w:t>
            </w:r>
            <w:proofErr w:type="spellEnd"/>
            <w:r w:rsidRPr="00C82245">
              <w:rPr>
                <w:sz w:val="20"/>
                <w:szCs w:val="20"/>
              </w:rPr>
              <w:t xml:space="preserve"> links using available technology. </w:t>
            </w:r>
          </w:p>
          <w:p w:rsidR="00E65EE4" w:rsidRPr="00C82245" w:rsidRDefault="00E65EE4" w:rsidP="00E65EE4">
            <w:pPr>
              <w:spacing w:after="280"/>
              <w:ind w:left="94"/>
              <w:rPr>
                <w:sz w:val="20"/>
                <w:szCs w:val="20"/>
              </w:rPr>
            </w:pPr>
            <w:r w:rsidRPr="00C82245">
              <w:rPr>
                <w:sz w:val="20"/>
                <w:szCs w:val="20"/>
              </w:rPr>
              <w:t xml:space="preserve">Encourage use of planners for recording information. </w:t>
            </w:r>
          </w:p>
          <w:p w:rsidR="00E65EE4" w:rsidRPr="00C82245" w:rsidRDefault="00E65EE4" w:rsidP="00E65EE4">
            <w:pPr>
              <w:ind w:left="94"/>
              <w:rPr>
                <w:sz w:val="20"/>
                <w:szCs w:val="20"/>
              </w:rPr>
            </w:pPr>
            <w:r w:rsidRPr="00C82245">
              <w:rPr>
                <w:sz w:val="20"/>
                <w:szCs w:val="20"/>
              </w:rPr>
              <w:t xml:space="preserve">Parent/staff training on </w:t>
            </w:r>
          </w:p>
          <w:p w:rsidR="00E65EE4" w:rsidRPr="00C82245" w:rsidRDefault="00E65EE4" w:rsidP="00E65EE4">
            <w:pPr>
              <w:ind w:left="2"/>
              <w:rPr>
                <w:sz w:val="20"/>
                <w:szCs w:val="20"/>
              </w:rPr>
            </w:pPr>
            <w:proofErr w:type="gramStart"/>
            <w:r w:rsidRPr="00C82245">
              <w:rPr>
                <w:sz w:val="20"/>
                <w:szCs w:val="20"/>
              </w:rPr>
              <w:t>school</w:t>
            </w:r>
            <w:proofErr w:type="gramEnd"/>
            <w:r w:rsidRPr="00C82245">
              <w:rPr>
                <w:sz w:val="20"/>
                <w:szCs w:val="20"/>
              </w:rPr>
              <w:t xml:space="preserve"> website/learning platform.</w:t>
            </w:r>
          </w:p>
        </w:tc>
        <w:tc>
          <w:tcPr>
            <w:tcW w:w="1701" w:type="dxa"/>
            <w:tcBorders>
              <w:top w:val="single" w:sz="4" w:space="0" w:color="000000"/>
              <w:left w:val="single" w:sz="4" w:space="0" w:color="000000"/>
              <w:bottom w:val="single" w:sz="4" w:space="0" w:color="000000"/>
              <w:right w:val="single" w:sz="4" w:space="0" w:color="000000"/>
            </w:tcBorders>
          </w:tcPr>
          <w:p w:rsidR="00E93703" w:rsidRPr="00C82245" w:rsidRDefault="00E93703" w:rsidP="00A432E8">
            <w:pPr>
              <w:spacing w:after="261"/>
              <w:ind w:left="1"/>
              <w:rPr>
                <w:sz w:val="20"/>
                <w:szCs w:val="20"/>
              </w:rPr>
            </w:pPr>
            <w:r w:rsidRPr="00C82245">
              <w:rPr>
                <w:sz w:val="20"/>
                <w:szCs w:val="20"/>
              </w:rPr>
              <w:lastRenderedPageBreak/>
              <w:t xml:space="preserve">SLT/SENCO </w:t>
            </w:r>
          </w:p>
          <w:p w:rsidR="00E93703" w:rsidRPr="00C82245" w:rsidRDefault="00E93703" w:rsidP="00A432E8">
            <w:pPr>
              <w:spacing w:after="262"/>
              <w:ind w:left="1"/>
              <w:rPr>
                <w:sz w:val="20"/>
                <w:szCs w:val="20"/>
              </w:rPr>
            </w:pPr>
            <w:r w:rsidRPr="00C82245">
              <w:rPr>
                <w:sz w:val="20"/>
                <w:szCs w:val="20"/>
              </w:rPr>
              <w:t xml:space="preserve"> </w:t>
            </w:r>
          </w:p>
          <w:p w:rsidR="00E93703" w:rsidRPr="00C82245" w:rsidRDefault="00E93703" w:rsidP="00A432E8">
            <w:pPr>
              <w:spacing w:after="261"/>
              <w:ind w:left="1"/>
              <w:rPr>
                <w:sz w:val="20"/>
                <w:szCs w:val="20"/>
              </w:rPr>
            </w:pPr>
            <w:r w:rsidRPr="00C82245">
              <w:rPr>
                <w:sz w:val="20"/>
                <w:szCs w:val="20"/>
              </w:rPr>
              <w:t xml:space="preserve">Site team </w:t>
            </w:r>
          </w:p>
          <w:p w:rsidR="00E93703" w:rsidRPr="00C82245" w:rsidRDefault="00E93703" w:rsidP="00A432E8">
            <w:pPr>
              <w:spacing w:after="261"/>
              <w:ind w:left="1"/>
              <w:rPr>
                <w:sz w:val="20"/>
                <w:szCs w:val="20"/>
              </w:rPr>
            </w:pPr>
            <w:r w:rsidRPr="00C82245">
              <w:rPr>
                <w:sz w:val="20"/>
                <w:szCs w:val="20"/>
              </w:rPr>
              <w:t xml:space="preserve"> </w:t>
            </w:r>
          </w:p>
          <w:p w:rsidR="00E93703" w:rsidRPr="00C82245" w:rsidRDefault="00E93703" w:rsidP="00A432E8">
            <w:pPr>
              <w:ind w:left="1"/>
              <w:rPr>
                <w:sz w:val="20"/>
                <w:szCs w:val="20"/>
              </w:rPr>
            </w:pPr>
            <w:r w:rsidRPr="00C82245">
              <w:rPr>
                <w:sz w:val="20"/>
                <w:szCs w:val="20"/>
              </w:rPr>
              <w:t xml:space="preserve">Sen TEAM </w:t>
            </w: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A432E8">
            <w:pPr>
              <w:ind w:left="1"/>
              <w:rPr>
                <w:sz w:val="20"/>
                <w:szCs w:val="20"/>
              </w:rPr>
            </w:pPr>
          </w:p>
          <w:p w:rsidR="00E65EE4" w:rsidRPr="00C82245" w:rsidRDefault="00E65EE4" w:rsidP="00E65EE4">
            <w:pPr>
              <w:rPr>
                <w:sz w:val="20"/>
                <w:szCs w:val="20"/>
              </w:rPr>
            </w:pPr>
            <w:r w:rsidRPr="00C82245">
              <w:rPr>
                <w:sz w:val="20"/>
                <w:szCs w:val="20"/>
              </w:rPr>
              <w:lastRenderedPageBreak/>
              <w:t>IC CP</w:t>
            </w: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Default="00E65EE4" w:rsidP="00E65EE4">
            <w:pPr>
              <w:rPr>
                <w:sz w:val="20"/>
                <w:szCs w:val="20"/>
              </w:rPr>
            </w:pPr>
          </w:p>
          <w:p w:rsidR="0058587A" w:rsidRDefault="0058587A" w:rsidP="00E65EE4">
            <w:pPr>
              <w:rPr>
                <w:sz w:val="20"/>
                <w:szCs w:val="20"/>
              </w:rPr>
            </w:pPr>
          </w:p>
          <w:p w:rsidR="0058587A" w:rsidRDefault="0058587A" w:rsidP="00E65EE4">
            <w:pPr>
              <w:rPr>
                <w:sz w:val="20"/>
                <w:szCs w:val="20"/>
              </w:rPr>
            </w:pPr>
          </w:p>
          <w:p w:rsidR="0058587A" w:rsidRDefault="0058587A" w:rsidP="00E65EE4">
            <w:pPr>
              <w:rPr>
                <w:sz w:val="20"/>
                <w:szCs w:val="20"/>
              </w:rPr>
            </w:pPr>
          </w:p>
          <w:p w:rsidR="00AE72C8" w:rsidRDefault="00AE72C8" w:rsidP="00E65EE4">
            <w:pPr>
              <w:rPr>
                <w:sz w:val="20"/>
                <w:szCs w:val="20"/>
              </w:rPr>
            </w:pPr>
          </w:p>
          <w:p w:rsidR="00AE72C8" w:rsidRPr="00C82245" w:rsidRDefault="00AE72C8" w:rsidP="00E65EE4">
            <w:pPr>
              <w:rPr>
                <w:sz w:val="20"/>
                <w:szCs w:val="20"/>
              </w:rPr>
            </w:pPr>
          </w:p>
          <w:p w:rsidR="00E65EE4" w:rsidRPr="00C82245" w:rsidRDefault="00E65EE4" w:rsidP="00E65EE4">
            <w:pPr>
              <w:spacing w:after="261"/>
              <w:rPr>
                <w:sz w:val="20"/>
                <w:szCs w:val="20"/>
              </w:rPr>
            </w:pPr>
            <w:proofErr w:type="spellStart"/>
            <w:r w:rsidRPr="00C82245">
              <w:rPr>
                <w:sz w:val="20"/>
                <w:szCs w:val="20"/>
              </w:rPr>
              <w:lastRenderedPageBreak/>
              <w:t>SENCo</w:t>
            </w:r>
            <w:proofErr w:type="spellEnd"/>
            <w:r w:rsidRPr="00C82245">
              <w:rPr>
                <w:sz w:val="20"/>
                <w:szCs w:val="20"/>
              </w:rPr>
              <w:t xml:space="preserve"> </w:t>
            </w:r>
          </w:p>
          <w:p w:rsidR="00E65EE4" w:rsidRPr="00C82245" w:rsidRDefault="00E65EE4" w:rsidP="00E65EE4">
            <w:pPr>
              <w:spacing w:after="261"/>
              <w:rPr>
                <w:sz w:val="20"/>
                <w:szCs w:val="20"/>
              </w:rPr>
            </w:pPr>
            <w:r w:rsidRPr="00C82245">
              <w:rPr>
                <w:sz w:val="20"/>
                <w:szCs w:val="20"/>
              </w:rPr>
              <w:t xml:space="preserve">Pastoral Staff </w:t>
            </w:r>
          </w:p>
          <w:p w:rsidR="00E65EE4" w:rsidRPr="00C82245" w:rsidRDefault="00E65EE4" w:rsidP="00E65EE4">
            <w:pPr>
              <w:spacing w:after="262"/>
              <w:rPr>
                <w:sz w:val="20"/>
                <w:szCs w:val="20"/>
              </w:rPr>
            </w:pPr>
            <w:r w:rsidRPr="00C82245">
              <w:rPr>
                <w:sz w:val="20"/>
                <w:szCs w:val="20"/>
              </w:rPr>
              <w:t xml:space="preserve">Technicians </w:t>
            </w:r>
          </w:p>
          <w:p w:rsidR="00E65EE4" w:rsidRPr="00C82245" w:rsidRDefault="00E65EE4" w:rsidP="00E65EE4">
            <w:pPr>
              <w:rPr>
                <w:sz w:val="20"/>
                <w:szCs w:val="20"/>
              </w:rPr>
            </w:pPr>
            <w:r w:rsidRPr="00C82245">
              <w:rPr>
                <w:sz w:val="20"/>
                <w:szCs w:val="20"/>
              </w:rPr>
              <w:t xml:space="preserve">Teaching </w:t>
            </w:r>
          </w:p>
          <w:p w:rsidR="00E65EE4" w:rsidRPr="00C82245" w:rsidRDefault="00E65EE4" w:rsidP="00E65EE4">
            <w:pPr>
              <w:spacing w:after="261"/>
              <w:rPr>
                <w:sz w:val="20"/>
                <w:szCs w:val="20"/>
              </w:rPr>
            </w:pPr>
            <w:r w:rsidRPr="00C82245">
              <w:rPr>
                <w:sz w:val="20"/>
                <w:szCs w:val="20"/>
              </w:rPr>
              <w:t xml:space="preserve">Assistants  </w:t>
            </w:r>
          </w:p>
          <w:p w:rsidR="00C82245" w:rsidRPr="00C82245" w:rsidRDefault="00C82245" w:rsidP="00E65EE4">
            <w:pPr>
              <w:spacing w:after="261"/>
              <w:rPr>
                <w:sz w:val="20"/>
                <w:szCs w:val="20"/>
              </w:rPr>
            </w:pPr>
          </w:p>
          <w:p w:rsidR="00E65EE4" w:rsidRPr="00C82245" w:rsidRDefault="00E65EE4" w:rsidP="00E65EE4">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93703" w:rsidRPr="00C82245" w:rsidRDefault="00E93703" w:rsidP="00A432E8">
            <w:pPr>
              <w:ind w:left="2"/>
              <w:rPr>
                <w:sz w:val="20"/>
                <w:szCs w:val="20"/>
              </w:rPr>
            </w:pPr>
            <w:r w:rsidRPr="00C82245">
              <w:rPr>
                <w:sz w:val="20"/>
                <w:szCs w:val="20"/>
              </w:rPr>
              <w:lastRenderedPageBreak/>
              <w:t xml:space="preserve">Ongoing  </w:t>
            </w: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A432E8">
            <w:pPr>
              <w:ind w:left="2"/>
              <w:rPr>
                <w:sz w:val="20"/>
                <w:szCs w:val="20"/>
              </w:rPr>
            </w:pPr>
          </w:p>
          <w:p w:rsidR="00E65EE4" w:rsidRPr="00C82245" w:rsidRDefault="00E65EE4" w:rsidP="00E65EE4">
            <w:pPr>
              <w:rPr>
                <w:sz w:val="20"/>
                <w:szCs w:val="20"/>
              </w:rPr>
            </w:pPr>
            <w:r w:rsidRPr="00C82245">
              <w:rPr>
                <w:sz w:val="20"/>
                <w:szCs w:val="20"/>
              </w:rPr>
              <w:lastRenderedPageBreak/>
              <w:t>Ongoing</w:t>
            </w: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p w:rsidR="00E65EE4" w:rsidRDefault="00E65EE4" w:rsidP="00E65EE4">
            <w:pPr>
              <w:rPr>
                <w:sz w:val="20"/>
                <w:szCs w:val="20"/>
              </w:rPr>
            </w:pPr>
          </w:p>
          <w:p w:rsidR="00AE72C8" w:rsidRDefault="00AE72C8" w:rsidP="00E65EE4">
            <w:pPr>
              <w:rPr>
                <w:sz w:val="20"/>
                <w:szCs w:val="20"/>
              </w:rPr>
            </w:pPr>
          </w:p>
          <w:p w:rsidR="00AE72C8" w:rsidRDefault="00AE72C8" w:rsidP="00E65EE4">
            <w:pPr>
              <w:rPr>
                <w:sz w:val="20"/>
                <w:szCs w:val="20"/>
              </w:rPr>
            </w:pPr>
          </w:p>
          <w:p w:rsidR="0058587A" w:rsidRDefault="0058587A" w:rsidP="00E65EE4">
            <w:pPr>
              <w:rPr>
                <w:sz w:val="20"/>
                <w:szCs w:val="20"/>
              </w:rPr>
            </w:pPr>
          </w:p>
          <w:p w:rsidR="0058587A" w:rsidRDefault="0058587A" w:rsidP="00E65EE4">
            <w:pPr>
              <w:rPr>
                <w:sz w:val="20"/>
                <w:szCs w:val="20"/>
              </w:rPr>
            </w:pPr>
          </w:p>
          <w:p w:rsidR="0058587A" w:rsidRDefault="0058587A" w:rsidP="00E65EE4">
            <w:pPr>
              <w:rPr>
                <w:sz w:val="20"/>
                <w:szCs w:val="20"/>
              </w:rPr>
            </w:pPr>
          </w:p>
          <w:p w:rsidR="00AE72C8" w:rsidRPr="00C82245" w:rsidRDefault="00AE72C8"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r w:rsidRPr="00C82245">
              <w:rPr>
                <w:sz w:val="20"/>
                <w:szCs w:val="20"/>
              </w:rPr>
              <w:lastRenderedPageBreak/>
              <w:t>Ongoing</w:t>
            </w:r>
          </w:p>
          <w:p w:rsidR="00E65EE4" w:rsidRPr="00C82245" w:rsidRDefault="00E65EE4" w:rsidP="00E65EE4">
            <w:pPr>
              <w:rPr>
                <w:sz w:val="20"/>
                <w:szCs w:val="20"/>
              </w:rPr>
            </w:pPr>
          </w:p>
          <w:p w:rsidR="00E65EE4" w:rsidRPr="00C82245" w:rsidRDefault="00E65EE4" w:rsidP="00E65EE4">
            <w:pPr>
              <w:rPr>
                <w:sz w:val="20"/>
                <w:szCs w:val="20"/>
              </w:rPr>
            </w:pPr>
          </w:p>
          <w:p w:rsidR="00E65EE4" w:rsidRPr="00C82245" w:rsidRDefault="00E65EE4" w:rsidP="00E65EE4">
            <w:pPr>
              <w:rPr>
                <w:sz w:val="20"/>
                <w:szCs w:val="20"/>
              </w:rPr>
            </w:pPr>
          </w:p>
        </w:tc>
      </w:tr>
    </w:tbl>
    <w:p w:rsidR="00E93703" w:rsidRDefault="00E93703"/>
    <w:p w:rsidR="00E93703" w:rsidRDefault="00E93703" w:rsidP="00E93703">
      <w:pPr>
        <w:pStyle w:val="Heading1"/>
        <w:ind w:left="-5"/>
      </w:pPr>
      <w:r>
        <w:t xml:space="preserve">Section 3: Access audit </w:t>
      </w:r>
    </w:p>
    <w:p w:rsidR="00E93703" w:rsidRDefault="00E93703"/>
    <w:tbl>
      <w:tblPr>
        <w:tblW w:w="14318" w:type="dxa"/>
        <w:tblInd w:w="-289" w:type="dxa"/>
        <w:tblLayout w:type="fixed"/>
        <w:tblLook w:val="0400" w:firstRow="0" w:lastRow="0" w:firstColumn="0" w:lastColumn="0" w:noHBand="0" w:noVBand="1"/>
      </w:tblPr>
      <w:tblGrid>
        <w:gridCol w:w="1418"/>
        <w:gridCol w:w="5494"/>
        <w:gridCol w:w="4145"/>
        <w:gridCol w:w="1701"/>
        <w:gridCol w:w="1560"/>
      </w:tblGrid>
      <w:tr w:rsidR="00E93703" w:rsidRPr="00B879E0" w:rsidTr="0058587A">
        <w:trPr>
          <w:trHeight w:val="963"/>
        </w:trPr>
        <w:tc>
          <w:tcPr>
            <w:tcW w:w="1418"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B879E0" w:rsidRDefault="00E93703" w:rsidP="0058587A">
            <w:pPr>
              <w:ind w:left="128" w:right="108"/>
              <w:jc w:val="center"/>
              <w:rPr>
                <w:sz w:val="20"/>
                <w:szCs w:val="20"/>
              </w:rPr>
            </w:pPr>
            <w:r w:rsidRPr="00B879E0">
              <w:rPr>
                <w:b/>
                <w:color w:val="FFFFFF"/>
                <w:sz w:val="20"/>
                <w:szCs w:val="20"/>
              </w:rPr>
              <w:t xml:space="preserve">Feature </w:t>
            </w:r>
            <w:r w:rsidRPr="00B879E0">
              <w:rPr>
                <w:i/>
                <w:color w:val="FFFFFF"/>
                <w:sz w:val="20"/>
                <w:szCs w:val="20"/>
              </w:rPr>
              <w:t>For example:</w:t>
            </w:r>
          </w:p>
        </w:tc>
        <w:tc>
          <w:tcPr>
            <w:tcW w:w="5494"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B879E0" w:rsidRDefault="00E93703" w:rsidP="0058587A">
            <w:pPr>
              <w:ind w:left="22"/>
              <w:jc w:val="center"/>
              <w:rPr>
                <w:sz w:val="20"/>
                <w:szCs w:val="20"/>
              </w:rPr>
            </w:pPr>
            <w:r w:rsidRPr="00B879E0">
              <w:rPr>
                <w:b/>
                <w:color w:val="FFFFFF"/>
                <w:sz w:val="20"/>
                <w:szCs w:val="20"/>
              </w:rPr>
              <w:t>Description</w:t>
            </w:r>
          </w:p>
        </w:tc>
        <w:tc>
          <w:tcPr>
            <w:tcW w:w="4145"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B879E0" w:rsidRDefault="00E93703" w:rsidP="0058587A">
            <w:pPr>
              <w:spacing w:after="102"/>
              <w:ind w:left="75"/>
              <w:jc w:val="center"/>
              <w:rPr>
                <w:sz w:val="20"/>
                <w:szCs w:val="20"/>
              </w:rPr>
            </w:pPr>
            <w:r w:rsidRPr="00B879E0">
              <w:rPr>
                <w:b/>
                <w:color w:val="FFFFFF"/>
                <w:sz w:val="20"/>
                <w:szCs w:val="20"/>
              </w:rPr>
              <w:t>Actions to be taken (if any)</w:t>
            </w:r>
          </w:p>
        </w:tc>
        <w:tc>
          <w:tcPr>
            <w:tcW w:w="1701"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B879E0" w:rsidRDefault="00E93703" w:rsidP="0058587A">
            <w:pPr>
              <w:jc w:val="center"/>
              <w:rPr>
                <w:sz w:val="20"/>
                <w:szCs w:val="20"/>
              </w:rPr>
            </w:pPr>
            <w:r w:rsidRPr="00B879E0">
              <w:rPr>
                <w:b/>
                <w:color w:val="FFFFFF"/>
                <w:sz w:val="20"/>
                <w:szCs w:val="20"/>
              </w:rPr>
              <w:t>Person responsible</w:t>
            </w:r>
          </w:p>
        </w:tc>
        <w:tc>
          <w:tcPr>
            <w:tcW w:w="1560" w:type="dxa"/>
            <w:tcBorders>
              <w:top w:val="single" w:sz="4" w:space="0" w:color="000000"/>
              <w:left w:val="single" w:sz="4" w:space="0" w:color="000000"/>
              <w:bottom w:val="single" w:sz="4" w:space="0" w:color="000000"/>
              <w:right w:val="single" w:sz="4" w:space="0" w:color="000000"/>
            </w:tcBorders>
            <w:shd w:val="clear" w:color="auto" w:fill="008CB9"/>
            <w:vAlign w:val="center"/>
          </w:tcPr>
          <w:p w:rsidR="00E93703" w:rsidRPr="00B879E0" w:rsidRDefault="00E93703" w:rsidP="0058587A">
            <w:pPr>
              <w:ind w:left="78"/>
              <w:jc w:val="center"/>
              <w:rPr>
                <w:sz w:val="20"/>
                <w:szCs w:val="20"/>
              </w:rPr>
            </w:pPr>
            <w:r w:rsidRPr="00B879E0">
              <w:rPr>
                <w:b/>
                <w:color w:val="FFFFFF"/>
                <w:sz w:val="20"/>
                <w:szCs w:val="20"/>
              </w:rPr>
              <w:t>Date to complete actions by</w:t>
            </w:r>
          </w:p>
        </w:tc>
      </w:tr>
      <w:tr w:rsidR="00E93703" w:rsidRPr="00B879E0" w:rsidTr="00B879E0">
        <w:trPr>
          <w:trHeight w:val="1118"/>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26"/>
              <w:rPr>
                <w:sz w:val="20"/>
                <w:szCs w:val="20"/>
              </w:rPr>
            </w:pPr>
            <w:r w:rsidRPr="00B879E0">
              <w:rPr>
                <w:b/>
                <w:sz w:val="20"/>
                <w:szCs w:val="20"/>
              </w:rPr>
              <w:t xml:space="preserve"> </w:t>
            </w:r>
          </w:p>
          <w:p w:rsidR="00E93703" w:rsidRPr="00B879E0" w:rsidRDefault="00E93703" w:rsidP="00A432E8">
            <w:pPr>
              <w:ind w:left="26"/>
              <w:rPr>
                <w:sz w:val="20"/>
                <w:szCs w:val="20"/>
              </w:rPr>
            </w:pPr>
            <w:r w:rsidRPr="00B879E0">
              <w:rPr>
                <w:sz w:val="20"/>
                <w:szCs w:val="20"/>
              </w:rPr>
              <w:t xml:space="preserve">Corridor access </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28"/>
              <w:rPr>
                <w:sz w:val="20"/>
                <w:szCs w:val="20"/>
              </w:rPr>
            </w:pPr>
          </w:p>
          <w:p w:rsidR="00E93703" w:rsidRPr="00B879E0" w:rsidRDefault="00E93703" w:rsidP="00A432E8">
            <w:pPr>
              <w:ind w:left="28"/>
              <w:rPr>
                <w:sz w:val="20"/>
                <w:szCs w:val="20"/>
              </w:rPr>
            </w:pPr>
            <w:r w:rsidRPr="00B879E0">
              <w:rPr>
                <w:sz w:val="20"/>
                <w:szCs w:val="20"/>
              </w:rPr>
              <w:t xml:space="preserve">Lighting &amp; fire signage improvement    </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spacing w:after="279"/>
              <w:ind w:left="28"/>
              <w:rPr>
                <w:sz w:val="20"/>
                <w:szCs w:val="20"/>
              </w:rPr>
            </w:pPr>
            <w:r w:rsidRPr="00B879E0">
              <w:rPr>
                <w:sz w:val="20"/>
                <w:szCs w:val="20"/>
              </w:rPr>
              <w:t>E</w:t>
            </w:r>
            <w:r w:rsidR="00E93703" w:rsidRPr="00B879E0">
              <w:rPr>
                <w:sz w:val="20"/>
                <w:szCs w:val="20"/>
              </w:rPr>
              <w:t xml:space="preserve">nsure safe movement on the corridors avoiding injury to self &amp; other students &amp; staff </w:t>
            </w:r>
          </w:p>
          <w:p w:rsidR="00E93703" w:rsidRPr="00B879E0" w:rsidRDefault="00E93703" w:rsidP="00B879E0">
            <w:pPr>
              <w:spacing w:after="261"/>
              <w:ind w:left="28"/>
              <w:rPr>
                <w:sz w:val="20"/>
                <w:szCs w:val="20"/>
              </w:rPr>
            </w:pPr>
            <w:r w:rsidRPr="00B879E0">
              <w:rPr>
                <w:sz w:val="20"/>
                <w:szCs w:val="20"/>
              </w:rPr>
              <w:t xml:space="preserve">All fire signage to serviced  </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28"/>
              <w:rPr>
                <w:sz w:val="20"/>
                <w:szCs w:val="20"/>
              </w:rPr>
            </w:pPr>
            <w:r w:rsidRPr="00B879E0">
              <w:rPr>
                <w:sz w:val="20"/>
                <w:szCs w:val="20"/>
              </w:rPr>
              <w:t xml:space="preserve"> </w:t>
            </w:r>
            <w:r w:rsidR="00B879E0" w:rsidRPr="00B879E0">
              <w:rPr>
                <w:sz w:val="20"/>
                <w:szCs w:val="20"/>
              </w:rPr>
              <w:t>Maintenance</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spacing w:after="260"/>
              <w:ind w:left="28"/>
              <w:rPr>
                <w:sz w:val="20"/>
                <w:szCs w:val="20"/>
              </w:rPr>
            </w:pPr>
            <w:r w:rsidRPr="00B879E0">
              <w:rPr>
                <w:sz w:val="20"/>
                <w:szCs w:val="20"/>
              </w:rPr>
              <w:t xml:space="preserve"> </w:t>
            </w:r>
          </w:p>
          <w:p w:rsidR="00E93703" w:rsidRPr="00B879E0" w:rsidRDefault="00E93703" w:rsidP="00B879E0">
            <w:pPr>
              <w:spacing w:after="280"/>
              <w:ind w:left="28"/>
              <w:rPr>
                <w:sz w:val="20"/>
                <w:szCs w:val="20"/>
              </w:rPr>
            </w:pPr>
            <w:r w:rsidRPr="00B879E0">
              <w:rPr>
                <w:sz w:val="20"/>
                <w:szCs w:val="20"/>
              </w:rPr>
              <w:t xml:space="preserve">Individually reviewed    </w:t>
            </w:r>
          </w:p>
        </w:tc>
      </w:tr>
      <w:tr w:rsidR="00E93703" w:rsidRPr="00B879E0" w:rsidTr="0058587A">
        <w:trPr>
          <w:trHeight w:val="1000"/>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26"/>
              <w:rPr>
                <w:sz w:val="20"/>
                <w:szCs w:val="20"/>
              </w:rPr>
            </w:pPr>
            <w:r w:rsidRPr="00B879E0">
              <w:rPr>
                <w:sz w:val="20"/>
                <w:szCs w:val="20"/>
              </w:rPr>
              <w:t xml:space="preserve"> </w:t>
            </w:r>
          </w:p>
          <w:p w:rsidR="00E93703" w:rsidRPr="00B879E0" w:rsidRDefault="00B879E0" w:rsidP="00A432E8">
            <w:pPr>
              <w:ind w:left="26"/>
              <w:rPr>
                <w:sz w:val="20"/>
                <w:szCs w:val="20"/>
              </w:rPr>
            </w:pPr>
            <w:r w:rsidRPr="00B879E0">
              <w:rPr>
                <w:sz w:val="20"/>
                <w:szCs w:val="20"/>
              </w:rPr>
              <w:t>Parking</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28"/>
              <w:rPr>
                <w:sz w:val="20"/>
                <w:szCs w:val="20"/>
              </w:rPr>
            </w:pPr>
            <w:r w:rsidRPr="00B879E0">
              <w:rPr>
                <w:sz w:val="20"/>
                <w:szCs w:val="20"/>
              </w:rPr>
              <w:t xml:space="preserve">The school ensures individuals have a dedicated drop off point agreed with all parties to ensure it is the most suitable for the individual. The school has dedicated disabled parking bays for visitors  </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ind w:left="28"/>
              <w:rPr>
                <w:sz w:val="20"/>
                <w:szCs w:val="20"/>
              </w:rPr>
            </w:pPr>
            <w:r w:rsidRPr="00B879E0">
              <w:rPr>
                <w:sz w:val="20"/>
                <w:szCs w:val="20"/>
              </w:rPr>
              <w:t>D</w:t>
            </w:r>
            <w:r w:rsidR="00E93703" w:rsidRPr="00B879E0">
              <w:rPr>
                <w:sz w:val="20"/>
                <w:szCs w:val="20"/>
              </w:rPr>
              <w:t xml:space="preserve">iscuss dropping off &amp; collection of the student </w:t>
            </w:r>
            <w:r w:rsidRPr="00B879E0">
              <w:rPr>
                <w:sz w:val="20"/>
                <w:szCs w:val="20"/>
              </w:rPr>
              <w:t xml:space="preserve"> via taxi</w:t>
            </w:r>
            <w:r w:rsidR="00E93703" w:rsidRPr="00B879E0">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ind w:left="28"/>
              <w:rPr>
                <w:sz w:val="20"/>
                <w:szCs w:val="20"/>
              </w:rPr>
            </w:pPr>
            <w:r w:rsidRPr="00B879E0">
              <w:rPr>
                <w:sz w:val="20"/>
                <w:szCs w:val="20"/>
              </w:rPr>
              <w:t>Maintenance</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28"/>
              <w:rPr>
                <w:sz w:val="20"/>
                <w:szCs w:val="20"/>
              </w:rPr>
            </w:pPr>
            <w:r w:rsidRPr="00B879E0">
              <w:rPr>
                <w:sz w:val="20"/>
                <w:szCs w:val="20"/>
              </w:rPr>
              <w:t xml:space="preserve"> </w:t>
            </w:r>
          </w:p>
        </w:tc>
      </w:tr>
      <w:tr w:rsidR="00E93703" w:rsidRPr="00B879E0" w:rsidTr="0058587A">
        <w:trPr>
          <w:trHeight w:val="760"/>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1"/>
              <w:rPr>
                <w:sz w:val="20"/>
                <w:szCs w:val="20"/>
              </w:rPr>
            </w:pPr>
            <w:r w:rsidRPr="00B879E0">
              <w:rPr>
                <w:sz w:val="20"/>
                <w:szCs w:val="20"/>
              </w:rPr>
              <w:t xml:space="preserve"> </w:t>
            </w:r>
          </w:p>
          <w:p w:rsidR="00E93703" w:rsidRPr="00B879E0" w:rsidRDefault="00E93703" w:rsidP="00A432E8">
            <w:pPr>
              <w:ind w:left="1"/>
              <w:rPr>
                <w:sz w:val="20"/>
                <w:szCs w:val="20"/>
              </w:rPr>
            </w:pPr>
            <w:r w:rsidRPr="00B879E0">
              <w:rPr>
                <w:sz w:val="20"/>
                <w:szCs w:val="20"/>
              </w:rPr>
              <w:t xml:space="preserve">Entrances </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E93703" w:rsidP="00B879E0">
            <w:pPr>
              <w:rPr>
                <w:sz w:val="20"/>
                <w:szCs w:val="20"/>
              </w:rPr>
            </w:pPr>
            <w:r w:rsidRPr="00B879E0">
              <w:rPr>
                <w:sz w:val="20"/>
                <w:szCs w:val="20"/>
              </w:rPr>
              <w:t xml:space="preserve">Several entrances are accessed via a step </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Make ramps available in all areas of the school that are identified as a regular access point  </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ind w:left="1"/>
              <w:rPr>
                <w:sz w:val="20"/>
                <w:szCs w:val="20"/>
              </w:rPr>
            </w:pPr>
            <w:r w:rsidRPr="00B879E0">
              <w:rPr>
                <w:sz w:val="20"/>
                <w:szCs w:val="20"/>
              </w:rPr>
              <w:t>Maintenance</w:t>
            </w:r>
            <w:r w:rsidR="00E93703" w:rsidRPr="00B879E0">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p>
        </w:tc>
      </w:tr>
      <w:tr w:rsidR="00E93703" w:rsidRPr="00B879E0" w:rsidTr="00B879E0">
        <w:trPr>
          <w:trHeight w:val="1110"/>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1"/>
              <w:rPr>
                <w:sz w:val="20"/>
                <w:szCs w:val="20"/>
              </w:rPr>
            </w:pPr>
            <w:r w:rsidRPr="00B879E0">
              <w:rPr>
                <w:sz w:val="20"/>
                <w:szCs w:val="20"/>
              </w:rPr>
              <w:t xml:space="preserve"> </w:t>
            </w:r>
          </w:p>
          <w:p w:rsidR="00E93703" w:rsidRPr="00B879E0" w:rsidRDefault="00E93703" w:rsidP="00A432E8">
            <w:pPr>
              <w:ind w:left="1"/>
              <w:rPr>
                <w:sz w:val="20"/>
                <w:szCs w:val="20"/>
              </w:rPr>
            </w:pPr>
            <w:r w:rsidRPr="00B879E0">
              <w:rPr>
                <w:sz w:val="20"/>
                <w:szCs w:val="20"/>
              </w:rPr>
              <w:t xml:space="preserve">Ramps </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 </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Portable ramps to be purchased as needed (to be reviewed as needed when individual students are assessed) </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1"/>
              <w:rPr>
                <w:sz w:val="20"/>
                <w:szCs w:val="20"/>
              </w:rPr>
            </w:pPr>
            <w:r w:rsidRPr="00B879E0">
              <w:rPr>
                <w:sz w:val="20"/>
                <w:szCs w:val="20"/>
              </w:rPr>
              <w:t xml:space="preserve"> </w:t>
            </w:r>
            <w:r w:rsidR="00B879E0" w:rsidRPr="00B879E0">
              <w:rPr>
                <w:sz w:val="20"/>
                <w:szCs w:val="20"/>
              </w:rPr>
              <w:t>All</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Ongoing  </w:t>
            </w:r>
          </w:p>
        </w:tc>
      </w:tr>
      <w:tr w:rsidR="00E93703" w:rsidRPr="00B879E0" w:rsidTr="00EB1C58">
        <w:trPr>
          <w:trHeight w:val="971"/>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ind w:left="1"/>
              <w:rPr>
                <w:sz w:val="20"/>
                <w:szCs w:val="20"/>
              </w:rPr>
            </w:pPr>
            <w:r w:rsidRPr="00B879E0">
              <w:rPr>
                <w:sz w:val="20"/>
                <w:szCs w:val="20"/>
              </w:rPr>
              <w:t xml:space="preserve"> </w:t>
            </w:r>
          </w:p>
          <w:p w:rsidR="00E93703" w:rsidRPr="00B879E0" w:rsidRDefault="00E93703" w:rsidP="00A432E8">
            <w:pPr>
              <w:ind w:left="1"/>
              <w:rPr>
                <w:sz w:val="20"/>
                <w:szCs w:val="20"/>
              </w:rPr>
            </w:pPr>
            <w:r w:rsidRPr="00B879E0">
              <w:rPr>
                <w:sz w:val="20"/>
                <w:szCs w:val="20"/>
              </w:rPr>
              <w:t>Toilets</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 </w:t>
            </w:r>
            <w:r w:rsidR="00B879E0" w:rsidRPr="00B879E0">
              <w:rPr>
                <w:sz w:val="20"/>
                <w:szCs w:val="20"/>
              </w:rPr>
              <w:t>Student toilets situated inside main building (male and female).  Visitors, staff and disabled toilets outside in the car park area.</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ind w:left="1"/>
              <w:rPr>
                <w:sz w:val="20"/>
                <w:szCs w:val="20"/>
              </w:rPr>
            </w:pPr>
            <w:r w:rsidRPr="00B879E0">
              <w:rPr>
                <w:sz w:val="20"/>
                <w:szCs w:val="20"/>
              </w:rPr>
              <w:t>Premises Officer</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 </w:t>
            </w:r>
          </w:p>
        </w:tc>
      </w:tr>
      <w:tr w:rsidR="00E93703" w:rsidRPr="00B879E0" w:rsidTr="00EB1C58">
        <w:trPr>
          <w:trHeight w:val="70"/>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EB1C58">
            <w:pPr>
              <w:ind w:left="1"/>
              <w:rPr>
                <w:sz w:val="20"/>
                <w:szCs w:val="20"/>
              </w:rPr>
            </w:pPr>
            <w:r w:rsidRPr="00B879E0">
              <w:rPr>
                <w:sz w:val="20"/>
                <w:szCs w:val="20"/>
              </w:rPr>
              <w:t xml:space="preserve">Reception area </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rPr>
                <w:sz w:val="20"/>
                <w:szCs w:val="20"/>
              </w:rPr>
            </w:pPr>
            <w:r w:rsidRPr="00B879E0">
              <w:rPr>
                <w:sz w:val="20"/>
                <w:szCs w:val="20"/>
              </w:rPr>
              <w:t>Situated in the conservatory.  Gate to the facility has a ring doorbell in order to alert staff of visitors</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B879E0" w:rsidP="00B879E0">
            <w:pPr>
              <w:rPr>
                <w:sz w:val="20"/>
                <w:szCs w:val="20"/>
              </w:rPr>
            </w:pPr>
            <w:r w:rsidRPr="00B879E0">
              <w:rPr>
                <w:sz w:val="20"/>
                <w:szCs w:val="20"/>
              </w:rPr>
              <w:t>Instruct</w:t>
            </w:r>
            <w:r w:rsidR="00E93703" w:rsidRPr="00B879E0">
              <w:rPr>
                <w:sz w:val="20"/>
                <w:szCs w:val="20"/>
              </w:rPr>
              <w:t xml:space="preserve"> staff that they will be required to assist disabled pe</w:t>
            </w:r>
            <w:r w:rsidRPr="00B879E0">
              <w:rPr>
                <w:sz w:val="20"/>
                <w:szCs w:val="20"/>
              </w:rPr>
              <w:t>ople with access to the school, if required</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B879E0" w:rsidP="00B879E0">
            <w:pPr>
              <w:spacing w:after="261"/>
              <w:ind w:left="1"/>
              <w:rPr>
                <w:sz w:val="20"/>
                <w:szCs w:val="20"/>
              </w:rPr>
            </w:pPr>
            <w:r w:rsidRPr="00B879E0">
              <w:rPr>
                <w:sz w:val="20"/>
                <w:szCs w:val="20"/>
              </w:rPr>
              <w:t>All</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rPr>
                <w:sz w:val="20"/>
                <w:szCs w:val="20"/>
              </w:rPr>
            </w:pPr>
            <w:r w:rsidRPr="00B879E0">
              <w:rPr>
                <w:sz w:val="20"/>
                <w:szCs w:val="20"/>
              </w:rPr>
              <w:t xml:space="preserve"> </w:t>
            </w:r>
          </w:p>
        </w:tc>
      </w:tr>
      <w:tr w:rsidR="00E93703" w:rsidRPr="00B879E0" w:rsidTr="0058587A">
        <w:trPr>
          <w:trHeight w:val="860"/>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EB1C58">
            <w:pPr>
              <w:ind w:left="1"/>
              <w:rPr>
                <w:sz w:val="20"/>
                <w:szCs w:val="20"/>
              </w:rPr>
            </w:pPr>
            <w:r w:rsidRPr="00B879E0">
              <w:rPr>
                <w:sz w:val="20"/>
                <w:szCs w:val="20"/>
              </w:rPr>
              <w:t xml:space="preserve"> Internal signage </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rPr>
                <w:sz w:val="20"/>
                <w:szCs w:val="20"/>
              </w:rPr>
            </w:pPr>
            <w:r w:rsidRPr="00B879E0">
              <w:rPr>
                <w:sz w:val="20"/>
                <w:szCs w:val="20"/>
              </w:rPr>
              <w:t>All areas covered on the farm</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rPr>
                <w:sz w:val="20"/>
                <w:szCs w:val="20"/>
              </w:rPr>
            </w:pPr>
            <w:r w:rsidRPr="00B879E0">
              <w:rPr>
                <w:sz w:val="20"/>
                <w:szCs w:val="20"/>
              </w:rPr>
              <w:t>Regular monitoring for damage</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ind w:left="1"/>
              <w:rPr>
                <w:sz w:val="20"/>
                <w:szCs w:val="20"/>
              </w:rPr>
            </w:pPr>
            <w:r w:rsidRPr="00B879E0">
              <w:rPr>
                <w:sz w:val="20"/>
                <w:szCs w:val="20"/>
              </w:rPr>
              <w:t>Maintenance</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B879E0" w:rsidP="00A432E8">
            <w:pPr>
              <w:rPr>
                <w:sz w:val="20"/>
                <w:szCs w:val="20"/>
              </w:rPr>
            </w:pPr>
            <w:r w:rsidRPr="00B879E0">
              <w:rPr>
                <w:sz w:val="20"/>
                <w:szCs w:val="20"/>
              </w:rPr>
              <w:t>Ongoing</w:t>
            </w:r>
          </w:p>
        </w:tc>
      </w:tr>
      <w:tr w:rsidR="00E93703" w:rsidRPr="00B879E0" w:rsidTr="00EB1C58">
        <w:trPr>
          <w:trHeight w:val="1376"/>
        </w:trPr>
        <w:tc>
          <w:tcPr>
            <w:tcW w:w="1418" w:type="dxa"/>
            <w:tcBorders>
              <w:top w:val="single" w:sz="4" w:space="0" w:color="000000"/>
              <w:left w:val="single" w:sz="4" w:space="0" w:color="000000"/>
              <w:bottom w:val="single" w:sz="4" w:space="0" w:color="000000"/>
              <w:right w:val="single" w:sz="4" w:space="0" w:color="000000"/>
            </w:tcBorders>
          </w:tcPr>
          <w:p w:rsidR="00E93703" w:rsidRPr="00B879E0" w:rsidRDefault="00E93703" w:rsidP="00EB1C58">
            <w:pPr>
              <w:ind w:left="1"/>
              <w:rPr>
                <w:sz w:val="20"/>
                <w:szCs w:val="20"/>
              </w:rPr>
            </w:pPr>
            <w:r w:rsidRPr="00B879E0">
              <w:rPr>
                <w:sz w:val="20"/>
                <w:szCs w:val="20"/>
              </w:rPr>
              <w:t xml:space="preserve">Emergency escape routes </w:t>
            </w:r>
          </w:p>
        </w:tc>
        <w:tc>
          <w:tcPr>
            <w:tcW w:w="5494"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spacing w:after="280"/>
              <w:ind w:right="2"/>
              <w:rPr>
                <w:sz w:val="20"/>
                <w:szCs w:val="20"/>
              </w:rPr>
            </w:pPr>
            <w:r w:rsidRPr="00B879E0">
              <w:rPr>
                <w:sz w:val="20"/>
                <w:szCs w:val="20"/>
              </w:rPr>
              <w:t xml:space="preserve">Throughout the school there are several emergency escape routes  </w:t>
            </w:r>
          </w:p>
          <w:p w:rsidR="00E93703" w:rsidRPr="00B879E0" w:rsidRDefault="00E93703" w:rsidP="00A432E8">
            <w:pPr>
              <w:rPr>
                <w:sz w:val="20"/>
                <w:szCs w:val="20"/>
              </w:rPr>
            </w:pPr>
            <w:r w:rsidRPr="00B879E0">
              <w:rPr>
                <w:sz w:val="20"/>
                <w:szCs w:val="20"/>
              </w:rPr>
              <w:t xml:space="preserve">Each individual with accessibility issues needs to have a Personal Emergency Evacuation Plan and dedicated PEEP buddies  </w:t>
            </w:r>
          </w:p>
        </w:tc>
        <w:tc>
          <w:tcPr>
            <w:tcW w:w="4145"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spacing w:after="261"/>
              <w:rPr>
                <w:sz w:val="20"/>
                <w:szCs w:val="20"/>
              </w:rPr>
            </w:pPr>
            <w:r w:rsidRPr="00B879E0">
              <w:rPr>
                <w:sz w:val="20"/>
                <w:szCs w:val="20"/>
              </w:rPr>
              <w:t xml:space="preserve">Ensure that signage is adequate  </w:t>
            </w:r>
          </w:p>
          <w:p w:rsidR="00E93703" w:rsidRPr="00B879E0" w:rsidRDefault="00E93703" w:rsidP="00A432E8">
            <w:pPr>
              <w:rPr>
                <w:sz w:val="20"/>
                <w:szCs w:val="20"/>
              </w:rPr>
            </w:pPr>
            <w:r w:rsidRPr="00B879E0">
              <w:rPr>
                <w:sz w:val="20"/>
                <w:szCs w:val="20"/>
              </w:rPr>
              <w:t xml:space="preserve">Ensure that each individual with accessibility issues has a PEEP </w:t>
            </w:r>
          </w:p>
        </w:tc>
        <w:tc>
          <w:tcPr>
            <w:tcW w:w="1701" w:type="dxa"/>
            <w:tcBorders>
              <w:top w:val="single" w:sz="4" w:space="0" w:color="000000"/>
              <w:left w:val="single" w:sz="4" w:space="0" w:color="000000"/>
              <w:bottom w:val="single" w:sz="4" w:space="0" w:color="000000"/>
              <w:right w:val="single" w:sz="4" w:space="0" w:color="000000"/>
            </w:tcBorders>
          </w:tcPr>
          <w:p w:rsidR="00E93703" w:rsidRPr="00B879E0" w:rsidRDefault="00B879E0" w:rsidP="00B879E0">
            <w:pPr>
              <w:spacing w:after="261"/>
              <w:ind w:left="1"/>
              <w:rPr>
                <w:sz w:val="20"/>
                <w:szCs w:val="20"/>
              </w:rPr>
            </w:pPr>
            <w:r w:rsidRPr="00B879E0">
              <w:rPr>
                <w:sz w:val="20"/>
                <w:szCs w:val="20"/>
              </w:rPr>
              <w:t>Maintenance</w:t>
            </w:r>
          </w:p>
        </w:tc>
        <w:tc>
          <w:tcPr>
            <w:tcW w:w="1560" w:type="dxa"/>
            <w:tcBorders>
              <w:top w:val="single" w:sz="4" w:space="0" w:color="000000"/>
              <w:left w:val="single" w:sz="4" w:space="0" w:color="000000"/>
              <w:bottom w:val="single" w:sz="4" w:space="0" w:color="000000"/>
              <w:right w:val="single" w:sz="4" w:space="0" w:color="000000"/>
            </w:tcBorders>
          </w:tcPr>
          <w:p w:rsidR="00E93703" w:rsidRPr="00B879E0" w:rsidRDefault="00E93703" w:rsidP="00A432E8">
            <w:pPr>
              <w:spacing w:after="261"/>
              <w:rPr>
                <w:sz w:val="20"/>
                <w:szCs w:val="20"/>
              </w:rPr>
            </w:pPr>
            <w:r w:rsidRPr="00B879E0">
              <w:rPr>
                <w:sz w:val="20"/>
                <w:szCs w:val="20"/>
              </w:rPr>
              <w:t xml:space="preserve">Ongoing </w:t>
            </w:r>
          </w:p>
          <w:p w:rsidR="00E93703" w:rsidRPr="00B879E0" w:rsidRDefault="00E93703" w:rsidP="00EB1C58">
            <w:pPr>
              <w:spacing w:after="261"/>
              <w:rPr>
                <w:sz w:val="20"/>
                <w:szCs w:val="20"/>
              </w:rPr>
            </w:pPr>
            <w:r w:rsidRPr="00B879E0">
              <w:rPr>
                <w:sz w:val="20"/>
                <w:szCs w:val="20"/>
              </w:rPr>
              <w:t xml:space="preserve">   </w:t>
            </w:r>
          </w:p>
        </w:tc>
      </w:tr>
    </w:tbl>
    <w:p w:rsidR="00E93703" w:rsidRDefault="00E93703"/>
    <w:sectPr w:rsidR="00E93703" w:rsidSect="00E93703">
      <w:pgSz w:w="16838" w:h="11906" w:orient="landscape"/>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Quattrocento Sans">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F5C9F"/>
    <w:multiLevelType w:val="multilevel"/>
    <w:tmpl w:val="262E1B48"/>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 w15:restartNumberingAfterBreak="0">
    <w:nsid w:val="73A24FF3"/>
    <w:multiLevelType w:val="multilevel"/>
    <w:tmpl w:val="B394EC08"/>
    <w:lvl w:ilvl="0">
      <w:start w:val="1"/>
      <w:numFmt w:val="bullet"/>
      <w:lvlText w:val="•"/>
      <w:lvlJc w:val="left"/>
      <w:pPr>
        <w:ind w:left="142" w:hanging="14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60" w:hanging="1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1880" w:hanging="18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600" w:hanging="26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20" w:hanging="3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040" w:hanging="40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760" w:hanging="47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480" w:hanging="54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200" w:hanging="62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03"/>
    <w:rsid w:val="000C4D88"/>
    <w:rsid w:val="00104A5E"/>
    <w:rsid w:val="0058587A"/>
    <w:rsid w:val="00623978"/>
    <w:rsid w:val="00AE72C8"/>
    <w:rsid w:val="00B879E0"/>
    <w:rsid w:val="00C82245"/>
    <w:rsid w:val="00E65EE4"/>
    <w:rsid w:val="00E93703"/>
    <w:rsid w:val="00EB1C58"/>
    <w:rsid w:val="00FC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B0E6"/>
  <w15:chartTrackingRefBased/>
  <w15:docId w15:val="{C4DD2503-DF2C-4CF0-B50B-1051672D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E93703"/>
    <w:pPr>
      <w:keepNext/>
      <w:keepLines/>
      <w:pBdr>
        <w:top w:val="nil"/>
        <w:left w:val="nil"/>
        <w:bottom w:val="nil"/>
        <w:right w:val="nil"/>
        <w:between w:val="nil"/>
      </w:pBdr>
      <w:spacing w:after="3"/>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703"/>
    <w:rPr>
      <w:rFonts w:ascii="Arial" w:eastAsia="Arial" w:hAnsi="Arial" w:cs="Arial"/>
      <w:b/>
      <w:color w:val="000000"/>
      <w:lang w:eastAsia="en-GB"/>
    </w:rPr>
  </w:style>
  <w:style w:type="paragraph" w:styleId="BalloonText">
    <w:name w:val="Balloon Text"/>
    <w:basedOn w:val="Normal"/>
    <w:link w:val="BalloonTextChar"/>
    <w:uiPriority w:val="99"/>
    <w:semiHidden/>
    <w:unhideWhenUsed/>
    <w:rsid w:val="00623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Ricketts</dc:creator>
  <cp:keywords/>
  <dc:description/>
  <cp:lastModifiedBy>Emma Ricketts</cp:lastModifiedBy>
  <cp:revision>3</cp:revision>
  <cp:lastPrinted>2020-07-15T20:51:00Z</cp:lastPrinted>
  <dcterms:created xsi:type="dcterms:W3CDTF">2020-07-15T17:10:00Z</dcterms:created>
  <dcterms:modified xsi:type="dcterms:W3CDTF">2020-07-15T21:27:00Z</dcterms:modified>
</cp:coreProperties>
</file>